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156A7984" w:rsidR="0075039D" w:rsidRPr="004827F2" w:rsidRDefault="00941C69"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noProof/>
          <w:color w:val="000000"/>
          <w:sz w:val="20"/>
          <w:szCs w:val="20"/>
        </w:rPr>
        <w:drawing>
          <wp:anchor distT="0" distB="0" distL="114300" distR="114300" simplePos="0" relativeHeight="251658240" behindDoc="0" locked="0" layoutInCell="1" allowOverlap="1" wp14:anchorId="491EB5D4" wp14:editId="34E0A89E">
            <wp:simplePos x="0" y="0"/>
            <wp:positionH relativeFrom="margin">
              <wp:posOffset>2807335</wp:posOffset>
            </wp:positionH>
            <wp:positionV relativeFrom="paragraph">
              <wp:posOffset>582295</wp:posOffset>
            </wp:positionV>
            <wp:extent cx="738000" cy="80640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5039D" w:rsidRPr="004827F2">
        <w:rPr>
          <w:rFonts w:ascii="Arial" w:hAnsi="Arial" w:cs="Arial"/>
          <w:b/>
          <w:bCs/>
          <w:color w:val="000000" w:themeColor="text1"/>
          <w:sz w:val="20"/>
          <w:szCs w:val="20"/>
        </w:rPr>
        <w:t>MODELO DE TERMO DE CONTRATO</w:t>
      </w:r>
      <w:r w:rsidR="0075039D" w:rsidRPr="004827F2">
        <w:rPr>
          <w:rFonts w:ascii="Arial" w:hAnsi="Arial" w:cs="Arial"/>
          <w:b/>
          <w:bCs/>
          <w:color w:val="000000" w:themeColor="text1"/>
          <w:sz w:val="20"/>
          <w:szCs w:val="20"/>
        </w:rPr>
        <w:br/>
        <w:t>Lei nº 14.133, de 1º de abril de 2021</w:t>
      </w:r>
      <w:r w:rsidR="0075039D" w:rsidRPr="004827F2">
        <w:rPr>
          <w:rFonts w:ascii="Arial" w:hAnsi="Arial" w:cs="Arial"/>
          <w:b/>
          <w:bCs/>
          <w:color w:val="000000" w:themeColor="text1"/>
          <w:sz w:val="20"/>
          <w:szCs w:val="20"/>
        </w:rPr>
        <w:br/>
        <w:t>AQUISIÇÕES – LICITAÇÃO</w:t>
      </w:r>
    </w:p>
    <w:p w14:paraId="1A80153D" w14:textId="4927C2D6" w:rsidR="00BE137E" w:rsidRPr="004827F2" w:rsidRDefault="00BE137E" w:rsidP="00D01ED2">
      <w:pPr>
        <w:spacing w:before="120" w:afterLines="120" w:after="288" w:line="312" w:lineRule="auto"/>
        <w:jc w:val="center"/>
        <w:rPr>
          <w:rFonts w:ascii="Arial" w:hAnsi="Arial" w:cs="Arial"/>
          <w:b/>
          <w:bCs/>
          <w:color w:val="000000" w:themeColor="text1"/>
          <w:sz w:val="20"/>
          <w:szCs w:val="20"/>
        </w:rPr>
      </w:pPr>
    </w:p>
    <w:p w14:paraId="1B26C647" w14:textId="77777777" w:rsidR="002226F5" w:rsidRPr="004827F2" w:rsidRDefault="002226F5" w:rsidP="00D01ED2">
      <w:pPr>
        <w:spacing w:before="120" w:afterLines="120" w:after="288" w:line="312" w:lineRule="auto"/>
        <w:jc w:val="center"/>
        <w:rPr>
          <w:rFonts w:ascii="Arial" w:hAnsi="Arial" w:cs="Arial"/>
          <w:b/>
          <w:i/>
          <w:color w:val="FF0000"/>
          <w:sz w:val="20"/>
          <w:szCs w:val="20"/>
        </w:rPr>
      </w:pPr>
    </w:p>
    <w:p w14:paraId="17A27517" w14:textId="77777777" w:rsidR="00941C69" w:rsidRDefault="00941C69" w:rsidP="00941C69">
      <w:pPr>
        <w:jc w:val="center"/>
      </w:pPr>
      <w:r>
        <w:rPr>
          <w:b/>
          <w:bCs/>
        </w:rPr>
        <w:t>MINISTÉRIO DA DEFESA</w:t>
      </w:r>
    </w:p>
    <w:p w14:paraId="4E72BB83" w14:textId="77777777" w:rsidR="00941C69" w:rsidRDefault="00941C69" w:rsidP="00941C69">
      <w:pPr>
        <w:jc w:val="center"/>
      </w:pPr>
      <w:r>
        <w:rPr>
          <w:b/>
          <w:bCs/>
        </w:rPr>
        <w:t>EXÉRCITO BRASILEIRO</w:t>
      </w:r>
    </w:p>
    <w:p w14:paraId="2290675C" w14:textId="77777777" w:rsidR="00941C69" w:rsidRDefault="00941C69" w:rsidP="00941C69">
      <w:pPr>
        <w:jc w:val="center"/>
      </w:pPr>
      <w:r>
        <w:rPr>
          <w:b/>
          <w:bCs/>
        </w:rPr>
        <w:t>9º BATALHÃO DE ENGENHARIA DE COMBATE</w:t>
      </w:r>
    </w:p>
    <w:p w14:paraId="18D9F4F0" w14:textId="77777777" w:rsidR="00941C69" w:rsidRDefault="00941C69" w:rsidP="00941C69">
      <w:pPr>
        <w:jc w:val="center"/>
      </w:pPr>
      <w:r>
        <w:rPr>
          <w:b/>
          <w:bCs/>
        </w:rPr>
        <w:t>(9º Batalhão de Engenharia/1942)</w:t>
      </w:r>
    </w:p>
    <w:p w14:paraId="7C965DB8" w14:textId="77777777" w:rsidR="00941C69" w:rsidRDefault="00941C69" w:rsidP="00941C69">
      <w:pPr>
        <w:jc w:val="center"/>
        <w:rPr>
          <w:b/>
          <w:bCs/>
        </w:rPr>
      </w:pPr>
      <w:r>
        <w:rPr>
          <w:b/>
          <w:bCs/>
        </w:rPr>
        <w:t>BATALHÃO CARLOS CAMISÃO</w:t>
      </w:r>
    </w:p>
    <w:p w14:paraId="4334F8EC" w14:textId="42331386" w:rsidR="00BE137E" w:rsidRPr="004827F2" w:rsidRDefault="00BE137E"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00941C69">
        <w:rPr>
          <w:rFonts w:ascii="Arial" w:hAnsi="Arial" w:cs="Arial"/>
          <w:color w:val="000000"/>
          <w:sz w:val="20"/>
          <w:szCs w:val="20"/>
        </w:rPr>
        <w:t xml:space="preserve">º </w:t>
      </w:r>
      <w:r w:rsidR="00AE1BCF" w:rsidRPr="00F972DF">
        <w:rPr>
          <w:rFonts w:ascii="Arial" w:hAnsi="Arial" w:cs="Arial"/>
          <w:bCs/>
          <w:sz w:val="20"/>
          <w:szCs w:val="20"/>
        </w:rPr>
        <w:t>64037.002415/2025-40</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73AD8E6E" w:rsidR="00DC41DD" w:rsidRPr="004827F2" w:rsidRDefault="00AE1BCF" w:rsidP="00633470">
      <w:pPr>
        <w:spacing w:before="120" w:after="120" w:line="276" w:lineRule="auto"/>
        <w:ind w:firstLine="1418"/>
        <w:jc w:val="both"/>
        <w:rPr>
          <w:rFonts w:ascii="Arial" w:eastAsia="Arial" w:hAnsi="Arial" w:cs="Arial"/>
          <w:sz w:val="20"/>
          <w:szCs w:val="20"/>
        </w:rPr>
      </w:pPr>
      <w:r w:rsidRPr="00AE1BCF">
        <w:rPr>
          <w:rFonts w:ascii="Arial" w:eastAsia="Arial" w:hAnsi="Arial" w:cs="Arial"/>
          <w:sz w:val="20"/>
          <w:szCs w:val="20"/>
        </w:rPr>
        <w:t xml:space="preserve">O 9º BATALHÃO DE ENGENHARIA DE COMBATE – 9º BE Cmb, com sede na Rua Duque de Caxias, S/Nº, Bairro Alto, na cidade de Aquidauana-MS, inscrito(a) no CNPJ sob o nº 09.532.705/0001-24, neste ato representado pelo HÉLIO AUGUSTO POLI DE SOUZA – Tenente Coronel, nomeado(a) pela Portaria nº 730 – C </w:t>
      </w:r>
      <w:proofErr w:type="spellStart"/>
      <w:r w:rsidRPr="00AE1BCF">
        <w:rPr>
          <w:rFonts w:ascii="Arial" w:eastAsia="Arial" w:hAnsi="Arial" w:cs="Arial"/>
          <w:sz w:val="20"/>
          <w:szCs w:val="20"/>
        </w:rPr>
        <w:t>Ex</w:t>
      </w:r>
      <w:proofErr w:type="spellEnd"/>
      <w:r w:rsidRPr="00AE1BCF">
        <w:rPr>
          <w:rFonts w:ascii="Arial" w:eastAsia="Arial" w:hAnsi="Arial" w:cs="Arial"/>
          <w:sz w:val="20"/>
          <w:szCs w:val="20"/>
        </w:rPr>
        <w:t>, de 23 de maio de 2024, publicada no Diário Oficial da União nº 100 de 24 de maio de 2024, portador da matrícula funcional nº 0434033643</w:t>
      </w:r>
      <w:r w:rsidR="00DC41DD" w:rsidRPr="004827F2">
        <w:rPr>
          <w:rFonts w:ascii="Arial" w:eastAsia="Arial" w:hAnsi="Arial" w:cs="Arial"/>
          <w:sz w:val="20"/>
          <w:szCs w:val="20"/>
        </w:rPr>
        <w:t xml:space="preserve">, doravante denominado CONTRATANTE, e o(a)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inscrito(a) no CNPJ/MF sob o nº ............................, sediado(a) na</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w:t>
      </w:r>
      <w:r w:rsidR="00DC41DD" w:rsidRPr="004827F2">
        <w:rPr>
          <w:rFonts w:ascii="Arial" w:eastAsia="Arial" w:hAnsi="Arial" w:cs="Arial"/>
          <w:sz w:val="20"/>
          <w:szCs w:val="20"/>
        </w:rPr>
        <w:t xml:space="preserve">, doravante designado CONTRATADO, </w:t>
      </w:r>
      <w:r w:rsidR="00DC41DD" w:rsidRPr="004827F2">
        <w:rPr>
          <w:rFonts w:ascii="Arial" w:eastAsia="Arial" w:hAnsi="Arial" w:cs="Arial"/>
          <w:i/>
          <w:iCs/>
          <w:color w:val="FF0000"/>
          <w:sz w:val="20"/>
          <w:szCs w:val="20"/>
        </w:rPr>
        <w:t>neste ato representado(a) por</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 </w:t>
      </w:r>
      <w:r w:rsidR="00DC41DD" w:rsidRPr="004827F2">
        <w:rPr>
          <w:rFonts w:ascii="Arial" w:eastAsia="Arial" w:hAnsi="Arial" w:cs="Arial"/>
          <w:color w:val="FF0000"/>
          <w:sz w:val="20"/>
          <w:szCs w:val="20"/>
        </w:rPr>
        <w:t>(nome e função no contratado)</w:t>
      </w:r>
      <w:r w:rsidR="00DC41DD" w:rsidRPr="004827F2">
        <w:rPr>
          <w:rFonts w:ascii="Arial" w:eastAsia="Arial" w:hAnsi="Arial" w:cs="Arial"/>
          <w:sz w:val="20"/>
          <w:szCs w:val="20"/>
        </w:rPr>
        <w:t xml:space="preserve">, </w:t>
      </w:r>
      <w:r w:rsidR="00DC41DD" w:rsidRPr="004827F2">
        <w:rPr>
          <w:rFonts w:ascii="Arial" w:eastAsia="Arial" w:hAnsi="Arial" w:cs="Arial"/>
          <w:i/>
          <w:iCs/>
          <w:color w:val="FF0000"/>
          <w:sz w:val="20"/>
          <w:szCs w:val="20"/>
        </w:rPr>
        <w:t xml:space="preserve">conforme atos constitutivos da empresa </w:t>
      </w:r>
      <w:r w:rsidR="00DC41DD" w:rsidRPr="004827F2">
        <w:rPr>
          <w:rFonts w:ascii="Arial" w:eastAsia="Arial" w:hAnsi="Arial" w:cs="Arial"/>
          <w:b/>
          <w:bCs/>
          <w:i/>
          <w:iCs/>
          <w:color w:val="FF0000"/>
          <w:sz w:val="20"/>
          <w:szCs w:val="20"/>
        </w:rPr>
        <w:t>OU</w:t>
      </w:r>
      <w:r w:rsidR="00DC41DD" w:rsidRPr="004827F2">
        <w:rPr>
          <w:rFonts w:ascii="Arial" w:eastAsia="Arial" w:hAnsi="Arial" w:cs="Arial"/>
          <w:i/>
          <w:iCs/>
          <w:color w:val="FF0000"/>
          <w:sz w:val="20"/>
          <w:szCs w:val="20"/>
        </w:rPr>
        <w:t xml:space="preserve"> procuração apresentada nos autos, </w:t>
      </w:r>
      <w:r w:rsidR="00DC41DD" w:rsidRPr="004827F2">
        <w:rPr>
          <w:rFonts w:ascii="Arial" w:eastAsia="Arial" w:hAnsi="Arial" w:cs="Arial"/>
          <w:sz w:val="20"/>
          <w:szCs w:val="20"/>
        </w:rPr>
        <w:t xml:space="preserve">tendo em vista o que consta no Processo nº </w:t>
      </w:r>
      <w:r w:rsidR="00DC41DD" w:rsidRPr="004827F2">
        <w:rPr>
          <w:rFonts w:ascii="Arial" w:eastAsia="Arial" w:hAnsi="Arial" w:cs="Arial"/>
          <w:color w:val="FF0000"/>
          <w:sz w:val="20"/>
          <w:szCs w:val="20"/>
        </w:rPr>
        <w:t xml:space="preserve">.............................. </w:t>
      </w:r>
      <w:r w:rsidR="00DC41DD" w:rsidRPr="004827F2">
        <w:rPr>
          <w:rFonts w:ascii="Arial" w:eastAsia="Arial" w:hAnsi="Arial" w:cs="Arial"/>
          <w:sz w:val="20"/>
          <w:szCs w:val="20"/>
        </w:rPr>
        <w:t xml:space="preserve">e em observância às disposições da </w:t>
      </w:r>
      <w:hyperlink r:id="rId12" w:history="1">
        <w:r w:rsidR="00DC41DD" w:rsidRPr="004827F2">
          <w:rPr>
            <w:rStyle w:val="Hyperlink"/>
            <w:rFonts w:ascii="Arial" w:eastAsia="Arial" w:hAnsi="Arial" w:cs="Arial"/>
            <w:sz w:val="20"/>
            <w:szCs w:val="20"/>
          </w:rPr>
          <w:t>Lei nº 14.133, de 1º de abril de 2021</w:t>
        </w:r>
      </w:hyperlink>
      <w:r w:rsidR="00DC41DD" w:rsidRPr="004827F2">
        <w:rPr>
          <w:rFonts w:ascii="Arial" w:eastAsia="Arial" w:hAnsi="Arial" w:cs="Arial"/>
          <w:sz w:val="20"/>
          <w:szCs w:val="20"/>
        </w:rPr>
        <w:t xml:space="preserve">, e demais legislação aplicável, resolvem celebrar o presente Termo de Contrato, decorrente </w:t>
      </w:r>
      <w:r w:rsidR="00DC41DD" w:rsidRPr="004827F2">
        <w:rPr>
          <w:rFonts w:ascii="Arial" w:eastAsia="Arial" w:hAnsi="Arial" w:cs="Arial"/>
          <w:i/>
          <w:iCs/>
          <w:color w:val="FF0000"/>
          <w:sz w:val="20"/>
          <w:szCs w:val="20"/>
        </w:rPr>
        <w:t>do Pregão Eletrônico n. .../...</w:t>
      </w:r>
      <w:r w:rsidR="00DC41DD" w:rsidRPr="004827F2">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3"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03B8D0A8" w:rsidR="00DC41DD" w:rsidRPr="00AE1BCF" w:rsidRDefault="00DC41DD" w:rsidP="004E64AA">
      <w:pPr>
        <w:pStyle w:val="Nvel2-Red"/>
        <w:rPr>
          <w:i w:val="0"/>
          <w:iCs w:val="0"/>
          <w:color w:val="auto"/>
        </w:rPr>
      </w:pPr>
      <w:r w:rsidRPr="00AE1BCF">
        <w:rPr>
          <w:i w:val="0"/>
          <w:iCs w:val="0"/>
          <w:color w:val="auto"/>
        </w:rPr>
        <w:t xml:space="preserve">O prazo de vigência da contratação é de </w:t>
      </w:r>
      <w:r w:rsidR="00AE1BCF" w:rsidRPr="00AE1BCF">
        <w:rPr>
          <w:i w:val="0"/>
          <w:iCs w:val="0"/>
          <w:color w:val="auto"/>
        </w:rPr>
        <w:t>12 meses</w:t>
      </w:r>
      <w:r w:rsidRPr="00AE1BCF">
        <w:rPr>
          <w:i w:val="0"/>
          <w:iCs w:val="0"/>
          <w:color w:val="auto"/>
        </w:rPr>
        <w:t xml:space="preserve"> contados da </w:t>
      </w:r>
      <w:r w:rsidR="00AE1BCF" w:rsidRPr="00AE1BCF">
        <w:rPr>
          <w:i w:val="0"/>
          <w:iCs w:val="0"/>
          <w:color w:val="auto"/>
        </w:rPr>
        <w:t>assinatura do contrato</w:t>
      </w:r>
      <w:r w:rsidRPr="00AE1BCF">
        <w:rPr>
          <w:i w:val="0"/>
          <w:iCs w:val="0"/>
          <w:color w:val="auto"/>
        </w:rPr>
        <w:t xml:space="preserve">, na forma do </w:t>
      </w:r>
      <w:hyperlink r:id="rId14" w:anchor="art105" w:history="1">
        <w:r w:rsidRPr="00AE1BCF">
          <w:rPr>
            <w:rStyle w:val="Hyperlink"/>
            <w:i w:val="0"/>
            <w:iCs w:val="0"/>
            <w:color w:val="auto"/>
          </w:rPr>
          <w:t>artigo 105 da Lei n° 14.133, de 2021</w:t>
        </w:r>
      </w:hyperlink>
      <w:r w:rsidRPr="00AE1BCF">
        <w:rPr>
          <w:i w:val="0"/>
          <w:iCs w:val="0"/>
          <w:color w:val="auto"/>
        </w:rPr>
        <w:t>.</w:t>
      </w:r>
    </w:p>
    <w:p w14:paraId="3E410BCE" w14:textId="77777777" w:rsidR="00D065C2" w:rsidRPr="00AE1BCF" w:rsidRDefault="00DC41DD" w:rsidP="004E64AA">
      <w:pPr>
        <w:pStyle w:val="Nvel3-R"/>
        <w:rPr>
          <w:i w:val="0"/>
          <w:iCs w:val="0"/>
          <w:color w:val="auto"/>
        </w:rPr>
      </w:pPr>
      <w:r w:rsidRPr="00AE1BCF">
        <w:rPr>
          <w:i w:val="0"/>
          <w:iCs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5"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AE1BCF" w:rsidRDefault="00DC41DD" w:rsidP="004E64AA">
      <w:pPr>
        <w:pStyle w:val="Nvel2-Red"/>
        <w:rPr>
          <w:i w:val="0"/>
          <w:iCs w:val="0"/>
          <w:color w:val="auto"/>
        </w:rPr>
      </w:pPr>
      <w:r w:rsidRPr="00AE1BCF">
        <w:rPr>
          <w:i w:val="0"/>
          <w:iCs w:val="0"/>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6" w:anchor="art92" w:history="1">
        <w:r w:rsidR="00362E67" w:rsidRPr="004827F2">
          <w:rPr>
            <w:rStyle w:val="Hyperlink"/>
          </w:rPr>
          <w:t>art. 92, V)</w:t>
        </w:r>
      </w:hyperlink>
    </w:p>
    <w:p w14:paraId="504BF298" w14:textId="77777777" w:rsidR="00DC41DD" w:rsidRPr="004827F2" w:rsidRDefault="00DC41DD" w:rsidP="004E64AA">
      <w:pPr>
        <w:pStyle w:val="Nvel2-Red"/>
      </w:pPr>
      <w:r w:rsidRPr="004827F2">
        <w:t xml:space="preserve">O valor total da </w:t>
      </w:r>
      <w:r w:rsidRPr="004E64AA">
        <w:t>contratação</w:t>
      </w:r>
      <w:r w:rsidRPr="004827F2">
        <w:t xml:space="preserve"> é de R$.......... (.....)</w:t>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4827F2" w:rsidRDefault="00DC41DD" w:rsidP="004E64AA">
      <w:pPr>
        <w:pStyle w:val="Nvel2-Red"/>
      </w:pPr>
      <w:r w:rsidRPr="004827F2">
        <w:t xml:space="preserve">O valor </w:t>
      </w:r>
      <w:r w:rsidRPr="004E64AA">
        <w:t>acima</w:t>
      </w:r>
      <w:r w:rsidRPr="004827F2">
        <w:t xml:space="preserve"> é meramente estimativo, de forma que os pagamentos devidos ao contratado dependerão dos quantitativos efetivamente fornecidos.</w:t>
      </w:r>
    </w:p>
    <w:p w14:paraId="260F9E71" w14:textId="70BC884D" w:rsidR="00DC41DD" w:rsidRPr="004827F2" w:rsidRDefault="00DC41DD" w:rsidP="00F8329F">
      <w:pPr>
        <w:pStyle w:val="Nivel01"/>
        <w:rPr>
          <w:color w:val="FFFFFF" w:themeColor="background1"/>
        </w:rPr>
      </w:pPr>
      <w:r w:rsidRPr="004827F2">
        <w:t>CLÁUSULA SEXTA - PAGAMENTO (</w:t>
      </w:r>
      <w:hyperlink r:id="rId17"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r w:rsidRPr="004827F2">
        <w:lastRenderedPageBreak/>
        <w:t>CLÁUSULA SÉTIMA - REAJUSTE (</w:t>
      </w:r>
      <w:hyperlink r:id="rId18" w:anchor="art92" w:history="1">
        <w:r w:rsidRPr="004827F2">
          <w:rPr>
            <w:rStyle w:val="Hyperlink"/>
          </w:rPr>
          <w:t>art. 92, V)</w:t>
        </w:r>
      </w:hyperlink>
    </w:p>
    <w:p w14:paraId="47CF2220" w14:textId="77777777" w:rsidR="00DC41DD" w:rsidRPr="004827F2" w:rsidRDefault="00DC41DD" w:rsidP="004E64AA">
      <w:pPr>
        <w:pStyle w:val="Nivel2"/>
      </w:pPr>
      <w:r w:rsidRPr="004827F2">
        <w:t xml:space="preserve">Os preços inicialmente contratados são fixos e irreajustáveis no prazo de um ano contado da data do orçamento estimado, em </w:t>
      </w:r>
      <w:r w:rsidRPr="004827F2">
        <w:rPr>
          <w:i/>
          <w:iCs/>
          <w:color w:val="FF0000"/>
        </w:rPr>
        <w:t>__/__/__ (DD/MM/AAAA)</w:t>
      </w:r>
      <w:r w:rsidRPr="004827F2">
        <w:t>.</w:t>
      </w:r>
    </w:p>
    <w:p w14:paraId="705D0D2C" w14:textId="2912B300" w:rsidR="00DC41DD" w:rsidRPr="004827F2" w:rsidRDefault="00DC41DD" w:rsidP="004E64AA">
      <w:pPr>
        <w:pStyle w:val="Nivel2"/>
      </w:pPr>
      <w:r w:rsidRPr="004827F2">
        <w:t xml:space="preserve">Após o interregno de um ano, e </w:t>
      </w:r>
      <w:r w:rsidR="00DF5501" w:rsidRPr="00DF5501">
        <w:t>independentemente de pedido do contratado,</w:t>
      </w:r>
      <w:r w:rsidRPr="004827F2">
        <w:t xml:space="preserve"> os preços iniciais serão reajustados, mediante a aplicação, pelo contratante, do índice </w:t>
      </w:r>
      <w:r w:rsidRPr="004827F2">
        <w:rPr>
          <w:color w:val="FF0000"/>
        </w:rPr>
        <w:t xml:space="preserve">___________ </w:t>
      </w:r>
      <w:r w:rsidRPr="004827F2">
        <w:rPr>
          <w:i/>
          <w:iCs/>
          <w:color w:val="FF0000"/>
        </w:rPr>
        <w:t>(indicar o índice a ser adotado</w:t>
      </w:r>
      <w:r w:rsidRPr="004827F2">
        <w:rPr>
          <w:i/>
          <w:iCs/>
        </w:rPr>
        <w:t>),</w:t>
      </w:r>
      <w:r w:rsidRPr="004827F2">
        <w:t xml:space="preserve"> exclusivamente para as obrigações iniciadas e concluídas após a ocorrência da anualidade</w:t>
      </w:r>
      <w:r w:rsidR="00A658A4" w:rsidRPr="004827F2">
        <w:t>.</w:t>
      </w:r>
    </w:p>
    <w:p w14:paraId="2E3865E7" w14:textId="3939F445" w:rsidR="00DC41DD" w:rsidRPr="004827F2" w:rsidRDefault="00DC41DD" w:rsidP="004E64AA">
      <w:pPr>
        <w:pStyle w:val="Nivel2"/>
      </w:pPr>
      <w:r w:rsidRPr="004827F2">
        <w:t xml:space="preserve">Nos reajustes subsequentes ao primeiro, o interregno mínimo de um ano será contado a partir dos 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19"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4827F2" w:rsidRDefault="00DC41DD" w:rsidP="004E64AA">
      <w:pPr>
        <w:pStyle w:val="Nivel2"/>
      </w:pPr>
      <w:r w:rsidRPr="004E64AA">
        <w:t>Acompanhar</w:t>
      </w:r>
      <w:r w:rsidRPr="004827F2">
        <w:t xml:space="preserve"> e fiscalizar a execução do contrato e o cumprimento das obrigações pelo Contratado;</w:t>
      </w:r>
    </w:p>
    <w:p w14:paraId="3F5A4521" w14:textId="55835BF4" w:rsidR="00DC41DD" w:rsidRPr="004827F2" w:rsidRDefault="00DC41DD" w:rsidP="004E64AA">
      <w:pPr>
        <w:pStyle w:val="Nivel2"/>
      </w:pPr>
      <w:r w:rsidRPr="004827F2">
        <w:t>Efetuar o pagamento ao Contratado do valor correspondente ao fornecimento do objeto, no prazo, forma e condições estabelecidos no presente Contrato</w:t>
      </w:r>
      <w:r w:rsidR="006B071C">
        <w:t xml:space="preserve"> </w:t>
      </w:r>
      <w:r w:rsidR="006B071C" w:rsidRPr="00DF5501">
        <w:rPr>
          <w:highlight w:val="yellow"/>
        </w:rPr>
        <w:t>e no Termo de Referência</w:t>
      </w:r>
      <w:r w:rsidR="006B071C">
        <w:t>.</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77777777" w:rsidR="00DC41DD" w:rsidRPr="004827F2" w:rsidRDefault="00DC41DD" w:rsidP="004E64AA">
      <w:pPr>
        <w:pStyle w:val="Nivel2"/>
        <w:rPr>
          <w:b/>
          <w:bCs/>
        </w:rPr>
      </w:pPr>
      <w:r w:rsidRPr="004827F2">
        <w:t xml:space="preserve"> A Administração terá o prazo de</w:t>
      </w:r>
      <w:r w:rsidRPr="004827F2">
        <w:rPr>
          <w:i/>
          <w:iCs/>
          <w:color w:val="FF0000"/>
        </w:rPr>
        <w:t xml:space="preserve"> XXXXXXX</w:t>
      </w:r>
      <w:r w:rsidRPr="004827F2">
        <w:t xml:space="preserve">, a contar da data do protocolo do requerimento para decidir, admitida a prorrogação motivada, por igual período. </w:t>
      </w:r>
    </w:p>
    <w:p w14:paraId="0A9AC408" w14:textId="7663205D"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 </w:t>
      </w:r>
      <w:r w:rsidRPr="004827F2">
        <w:rPr>
          <w:color w:val="FF0000"/>
        </w:rPr>
        <w:t>XXXXXX.</w:t>
      </w:r>
    </w:p>
    <w:p w14:paraId="4F3C6D87" w14:textId="77777777" w:rsidR="00DC41DD" w:rsidRPr="004827F2" w:rsidRDefault="00DC41DD" w:rsidP="004E64AA">
      <w:pPr>
        <w:pStyle w:val="Nvel2-Red"/>
      </w:pPr>
      <w:r w:rsidRPr="004827F2">
        <w:lastRenderedPageBreak/>
        <w:t xml:space="preserve">Notificar os emitentes das garantias quanto ao início de processo administrativo para apuração de </w:t>
      </w:r>
      <w:r w:rsidRPr="004E64AA">
        <w:t>descumprimento</w:t>
      </w:r>
      <w:r w:rsidRPr="004827F2">
        <w:t xml:space="preserve"> de cláusulas contratuais.</w:t>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r w:rsidRPr="004827F2">
        <w:t xml:space="preserve">CLÁUSULA NONA - </w:t>
      </w:r>
      <w:r w:rsidRPr="00F8329F">
        <w:t>OBRIGAÇÕES</w:t>
      </w:r>
      <w:r w:rsidRPr="004827F2">
        <w:t xml:space="preserve"> DO CONTRATADO (</w:t>
      </w:r>
      <w:hyperlink r:id="rId20" w:anchor="art92" w:history="1">
        <w:r w:rsidRPr="004827F2">
          <w:rPr>
            <w:rStyle w:val="Hyperlink"/>
          </w:rPr>
          <w:t>art. 92, XIV, XVI e XVII)</w:t>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4827F2" w:rsidRDefault="00DC41DD" w:rsidP="004E64AA">
      <w:pPr>
        <w:pStyle w:val="Nvel2-Red"/>
      </w:pPr>
      <w:r w:rsidRPr="004827F2">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1"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2"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3"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lastRenderedPageBreak/>
        <w:t>Comprovar a reserva de cargos a que se refere a cláusula acima, no prazo fixado pelo fiscal do contrato, com a indicação dos empregados que preencheram as referidas vagas (</w:t>
      </w:r>
      <w:hyperlink r:id="rId24"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5"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4827F2" w:rsidRDefault="00DC41DD" w:rsidP="00F8329F">
      <w:pPr>
        <w:pStyle w:val="Nvel2-Red"/>
        <w:rPr>
          <w:color w:val="000000" w:themeColor="text1"/>
        </w:rPr>
      </w:pPr>
      <w:bookmarkStart w:id="0" w:name="_Ref118293001"/>
      <w:r w:rsidRPr="004827F2">
        <w:t xml:space="preserve">Alocar os empregados necessários, com habilitação e conhecimento adequados, ao perfeito cumprimento das cláusulas deste contrato, fornecendo os materiais, equipamentos, ferramentas e utensílios demandados, cuja </w:t>
      </w:r>
      <w:r w:rsidRPr="00F8329F">
        <w:t>quantidade</w:t>
      </w:r>
      <w:r w:rsidRPr="004827F2">
        <w:t>, qualidade e tecnologia deverão atender às recomendações de boa técnica e a legislação de regência;</w:t>
      </w:r>
      <w:bookmarkEnd w:id="0"/>
    </w:p>
    <w:p w14:paraId="7F236BB9" w14:textId="77777777" w:rsidR="00DC41DD" w:rsidRPr="004827F2" w:rsidRDefault="00DC41DD" w:rsidP="00F8329F">
      <w:pPr>
        <w:pStyle w:val="Nvel2-Red"/>
      </w:pPr>
      <w:r w:rsidRPr="004827F2">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4827F2" w:rsidRDefault="00DC41DD" w:rsidP="00F8329F">
      <w:pPr>
        <w:pStyle w:val="Nvel2-Red"/>
      </w:pPr>
      <w:r w:rsidRPr="004827F2">
        <w:t>Conduzir os trabalhos com estrita observância às normas da legislação pertinente, cumprindo as determinações dos Poderes Públicos, mantendo sempre limpo o local d</w:t>
      </w:r>
      <w:r w:rsidRPr="004827F2">
        <w:rPr>
          <w:lang w:eastAsia="en-US"/>
        </w:rPr>
        <w:t>e execução do objeto</w:t>
      </w:r>
      <w:r w:rsidRPr="004827F2">
        <w:t xml:space="preserve"> e nas melhores condições de segurança, higiene e disciplina.</w:t>
      </w:r>
    </w:p>
    <w:p w14:paraId="527F2211" w14:textId="77777777" w:rsidR="00DC41DD" w:rsidRPr="004827F2" w:rsidRDefault="00DC41DD" w:rsidP="00F8329F">
      <w:pPr>
        <w:pStyle w:val="Nvel2-Red"/>
      </w:pPr>
      <w:r w:rsidRPr="004827F2">
        <w:t>Submeter previamente, por escrito, ao contratante, para análise e aprovação, quaisquer mudanças nos métodos executivos que fujam às especificações do memorial descritivo ou instrumento congênere.</w:t>
      </w:r>
    </w:p>
    <w:p w14:paraId="724ABB24" w14:textId="77777777" w:rsidR="00DC41DD" w:rsidRPr="004827F2" w:rsidRDefault="00DC41DD" w:rsidP="00F8329F">
      <w:pPr>
        <w:pStyle w:val="Nvel2-Red"/>
        <w:rPr>
          <w:color w:val="000000"/>
        </w:rPr>
      </w:pPr>
      <w:bookmarkStart w:id="1" w:name="_Ref118293030"/>
      <w:r w:rsidRPr="004827F2">
        <w:t xml:space="preserve">Não permitir a utilização de qualquer trabalho do menor de dezesseis anos, exceto na condição de aprendiz para </w:t>
      </w:r>
      <w:r w:rsidRPr="00F8329F">
        <w:t>os</w:t>
      </w:r>
      <w:r w:rsidRPr="004827F2">
        <w:t xml:space="preserve"> maiores de quatorze anos, nem permitir a utilização do trabalho do menor de dezoito anos em trabalho noturno, perigoso ou insalubre.</w:t>
      </w:r>
      <w:bookmarkEnd w:id="1"/>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6" w:anchor="art92" w:history="1">
        <w:r w:rsidRPr="004827F2">
          <w:rPr>
            <w:rStyle w:val="Hyperlink"/>
          </w:rPr>
          <w:t>art. 92, XII</w:t>
        </w:r>
      </w:hyperlink>
      <w:r w:rsidRPr="004827F2">
        <w:t>)</w:t>
      </w:r>
    </w:p>
    <w:p w14:paraId="2ABE84A4" w14:textId="77777777" w:rsidR="00DC41DD" w:rsidRPr="004827F2" w:rsidRDefault="00DC41DD" w:rsidP="00142122">
      <w:pPr>
        <w:pStyle w:val="Nvel2-Red"/>
      </w:pPr>
      <w:r w:rsidRPr="004827F2">
        <w:t xml:space="preserve">  Não haverá </w:t>
      </w:r>
      <w:r w:rsidRPr="00142122">
        <w:t>exigência</w:t>
      </w:r>
      <w:r w:rsidRPr="004827F2">
        <w:t xml:space="preserve"> de garantia contratual da execução.</w:t>
      </w:r>
    </w:p>
    <w:p w14:paraId="7AC816D2" w14:textId="016D3401" w:rsidR="00DC41DD" w:rsidRPr="004827F2" w:rsidRDefault="00DC41DD" w:rsidP="00142122">
      <w:pPr>
        <w:pStyle w:val="Nvel2-Red"/>
      </w:pPr>
      <w:r w:rsidRPr="004827F2">
        <w:t>Caso utili</w:t>
      </w:r>
      <w:r w:rsidRPr="004827F2">
        <w:rPr>
          <w:lang w:eastAsia="en-US"/>
        </w:rPr>
        <w:t xml:space="preserve">zada a modalidade </w:t>
      </w:r>
      <w:r w:rsidRPr="004827F2">
        <w:t>de seguro-garantia, a apólice deverá ter validade durante a vigência do contrato E/OU por XXXXXX dias após o término da vigência contratual, permanecendo em vigor mesmo que o contratado não pague o prêmio nas datas convencionadas.</w:t>
      </w:r>
    </w:p>
    <w:p w14:paraId="56FD8CA3" w14:textId="49B8A0F0" w:rsidR="00DC41DD" w:rsidRPr="004827F2" w:rsidRDefault="00DC41DD" w:rsidP="00142122">
      <w:pPr>
        <w:pStyle w:val="Nvel2-Red"/>
      </w:pPr>
      <w:r w:rsidRPr="004827F2">
        <w:t xml:space="preserve">A </w:t>
      </w:r>
      <w:r w:rsidRPr="00142122">
        <w:t>apólice</w:t>
      </w:r>
      <w:r w:rsidRPr="004827F2">
        <w:t xml:space="preserve"> do seguro garantia deverá acompanhar as modificações referentes à vigência do contrato principal mediante a emissão do respectivo endosso pela seguradora.</w:t>
      </w:r>
    </w:p>
    <w:p w14:paraId="72E5D27F" w14:textId="16CCCE1E" w:rsidR="00DC41DD" w:rsidRPr="004827F2" w:rsidRDefault="00DC41DD" w:rsidP="00142122">
      <w:pPr>
        <w:pStyle w:val="Nvel2-Red"/>
      </w:pPr>
      <w:r w:rsidRPr="004827F2">
        <w:t xml:space="preserve">Será </w:t>
      </w:r>
      <w:r w:rsidRPr="00142122">
        <w:t>permitida</w:t>
      </w:r>
      <w:r w:rsidRPr="004827F2">
        <w:t xml:space="preserve"> a substituição da apólice de seguro-garantia na data de renovação ou de aniversário, desde que mantidas as condições e coberturas da apólice vigente e nenhum período fique descoberto, ressalvado o disposto no item </w:t>
      </w:r>
      <w:r w:rsidR="00BB1064">
        <w:fldChar w:fldCharType="begin"/>
      </w:r>
      <w:r w:rsidR="00BB1064">
        <w:instrText xml:space="preserve"> REF _Ref118297051 \r \h </w:instrText>
      </w:r>
      <w:r w:rsidR="00BB1064">
        <w:fldChar w:fldCharType="separate"/>
      </w:r>
      <w:r w:rsidR="00E132BF">
        <w:t>10.9</w:t>
      </w:r>
      <w:r w:rsidR="00BB1064">
        <w:fldChar w:fldCharType="end"/>
      </w:r>
      <w:r w:rsidRPr="004827F2">
        <w:t xml:space="preserve"> deste contrato.</w:t>
      </w:r>
    </w:p>
    <w:p w14:paraId="4374D2E0" w14:textId="77777777" w:rsidR="00DC41DD" w:rsidRPr="004827F2" w:rsidRDefault="00DC41DD" w:rsidP="00142122">
      <w:pPr>
        <w:pStyle w:val="Nvel2-Red"/>
      </w:pPr>
      <w:bookmarkStart w:id="2" w:name="_Ref118297051"/>
      <w:r w:rsidRPr="004827F2">
        <w:t xml:space="preserve">Na hipótese de suspensão do contrato por ordem ou inadimplemento da Administração, o contratado ficará </w:t>
      </w:r>
      <w:r w:rsidRPr="00142122">
        <w:t>desobrigado</w:t>
      </w:r>
      <w:r w:rsidRPr="004827F2">
        <w:t xml:space="preserve"> de renovar a garantia ou de endossar a apólice de seguro até a ordem de reinício da execução ou o adimplemento pela Administração.</w:t>
      </w:r>
      <w:bookmarkEnd w:id="2"/>
    </w:p>
    <w:p w14:paraId="73CAB49D" w14:textId="77777777" w:rsidR="00DC41DD" w:rsidRPr="004827F2" w:rsidRDefault="00DC41DD" w:rsidP="00142122">
      <w:pPr>
        <w:pStyle w:val="Nvel2-Red"/>
      </w:pPr>
      <w:bookmarkStart w:id="3" w:name="_Ref118297166"/>
      <w:r w:rsidRPr="004827F2">
        <w:t xml:space="preserve">A garantia assegurará, </w:t>
      </w:r>
      <w:r w:rsidRPr="00142122">
        <w:t>qualquer</w:t>
      </w:r>
      <w:r w:rsidRPr="004827F2">
        <w:t xml:space="preserve"> que seja a modalidade escolhida, o pagamento de:</w:t>
      </w:r>
      <w:bookmarkEnd w:id="3"/>
      <w:r w:rsidRPr="004827F2">
        <w:t xml:space="preserve"> </w:t>
      </w:r>
    </w:p>
    <w:p w14:paraId="427FD1B0" w14:textId="77777777" w:rsidR="00DC41DD" w:rsidRPr="004827F2" w:rsidRDefault="00DC41DD" w:rsidP="00142122">
      <w:pPr>
        <w:pStyle w:val="Nvel3-R"/>
      </w:pPr>
      <w:r w:rsidRPr="004827F2">
        <w:t xml:space="preserve">prejuízos </w:t>
      </w:r>
      <w:r w:rsidRPr="00142122">
        <w:t>advindos</w:t>
      </w:r>
      <w:r w:rsidRPr="004827F2">
        <w:t xml:space="preserve"> do não cumprimento do objeto do contrato e do não adimplemento das demais obrigações nele previstas; </w:t>
      </w:r>
    </w:p>
    <w:p w14:paraId="3C9C2115" w14:textId="77777777" w:rsidR="00DC41DD" w:rsidRPr="004827F2" w:rsidRDefault="00DC41DD" w:rsidP="00142122">
      <w:pPr>
        <w:pStyle w:val="Nvel3-R"/>
      </w:pPr>
      <w:r w:rsidRPr="004827F2">
        <w:lastRenderedPageBreak/>
        <w:t xml:space="preserve">multas </w:t>
      </w:r>
      <w:r w:rsidRPr="00142122">
        <w:t>moratórias</w:t>
      </w:r>
      <w:r w:rsidRPr="004827F2">
        <w:t xml:space="preserve"> e punitivas aplicadas pela Administração à contratada; e  </w:t>
      </w:r>
    </w:p>
    <w:p w14:paraId="4CADFBCB" w14:textId="77777777" w:rsidR="00DC41DD" w:rsidRPr="004827F2" w:rsidRDefault="00DC41DD" w:rsidP="00142122">
      <w:pPr>
        <w:pStyle w:val="Nvel3-R"/>
      </w:pPr>
      <w:r w:rsidRPr="004827F2">
        <w:t>obrigações trabalhistas e previdenciárias de qualquer natureza e para com o FGTS, não adimplidas pelo contratado, quando couber.</w:t>
      </w:r>
    </w:p>
    <w:p w14:paraId="49A17A6E" w14:textId="4EB7CDDC" w:rsidR="00DC41DD" w:rsidRPr="004827F2" w:rsidRDefault="00DC41DD" w:rsidP="00142122">
      <w:pPr>
        <w:pStyle w:val="Nvel2-Red"/>
      </w:pPr>
      <w:r w:rsidRPr="004827F2">
        <w:t xml:space="preserve">A modalidade seguro-garantia somente será aceita se contemplar todos os eventos indicados no item </w:t>
      </w:r>
      <w:r w:rsidRPr="002007C9">
        <w:fldChar w:fldCharType="begin"/>
      </w:r>
      <w:r w:rsidRPr="002007C9">
        <w:instrText xml:space="preserve"> REF _Ref118297166 \r \h </w:instrText>
      </w:r>
      <w:r w:rsidR="00127DCD" w:rsidRPr="002007C9">
        <w:instrText xml:space="preserve"> \* MERGEFORMAT </w:instrText>
      </w:r>
      <w:r w:rsidRPr="002007C9">
        <w:fldChar w:fldCharType="separate"/>
      </w:r>
      <w:r w:rsidR="00E132BF">
        <w:t>10.10</w:t>
      </w:r>
      <w:r w:rsidRPr="002007C9">
        <w:fldChar w:fldCharType="end"/>
      </w:r>
      <w:r w:rsidR="008D25B8">
        <w:t>,</w:t>
      </w:r>
      <w:r w:rsidRPr="004827F2">
        <w:t xml:space="preserve"> observada a legislação que rege a matéria. </w:t>
      </w:r>
    </w:p>
    <w:p w14:paraId="52E2A613" w14:textId="77777777" w:rsidR="00DC41DD" w:rsidRPr="004827F2" w:rsidRDefault="00DC41DD" w:rsidP="00142122">
      <w:pPr>
        <w:pStyle w:val="Nvel2-Red"/>
      </w:pPr>
      <w:r w:rsidRPr="004827F2">
        <w:t xml:space="preserve">A garantia em </w:t>
      </w:r>
      <w:r w:rsidRPr="00142122">
        <w:t>dinheiro</w:t>
      </w:r>
      <w:r w:rsidRPr="004827F2">
        <w:t xml:space="preserve"> deverá ser efetuada em favor do contratante, em conta específica na Caixa Econômica Federal, com correção monetária.</w:t>
      </w:r>
    </w:p>
    <w:p w14:paraId="0A4C2259" w14:textId="77777777" w:rsidR="00DC41DD" w:rsidRPr="004827F2" w:rsidRDefault="00DC41DD" w:rsidP="00142122">
      <w:pPr>
        <w:pStyle w:val="Nvel2-Red"/>
      </w:pPr>
      <w:r w:rsidRPr="004827F2">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25CE75F1" w14:textId="7C6152C6" w:rsidR="00DC41DD" w:rsidRPr="004827F2" w:rsidRDefault="00DC41DD" w:rsidP="00142122">
      <w:pPr>
        <w:pStyle w:val="Nvel2-Red"/>
      </w:pPr>
      <w:r w:rsidRPr="004827F2">
        <w:t xml:space="preserve">No caso de garantia na modalidade de fiança bancária, deverá ser emitida por banco ou instituição financeira </w:t>
      </w:r>
      <w:r w:rsidRPr="00142122">
        <w:t>devidamente</w:t>
      </w:r>
      <w:r w:rsidRPr="004827F2">
        <w:t xml:space="preserve"> autorizada a operar no País pelo Banco Central do Brasil, e deverá constar expressa renúncia do fiador aos benefícios do </w:t>
      </w:r>
      <w:hyperlink r:id="rId27" w:anchor="art.827" w:history="1">
        <w:r w:rsidRPr="004827F2">
          <w:rPr>
            <w:rStyle w:val="Hyperlink"/>
          </w:rPr>
          <w:t>artigo 827 do Código Civil</w:t>
        </w:r>
      </w:hyperlink>
      <w:r w:rsidRPr="004827F2">
        <w:t>.</w:t>
      </w:r>
    </w:p>
    <w:p w14:paraId="7C8F6E92" w14:textId="77777777" w:rsidR="00DC41DD" w:rsidRPr="004827F2" w:rsidRDefault="00DC41DD" w:rsidP="00142122">
      <w:pPr>
        <w:pStyle w:val="Nvel2-Red"/>
      </w:pPr>
      <w:r w:rsidRPr="004827F2">
        <w:t xml:space="preserve">No caso de </w:t>
      </w:r>
      <w:r w:rsidRPr="00142122">
        <w:t>alteração</w:t>
      </w:r>
      <w:r w:rsidRPr="004827F2">
        <w:t xml:space="preserve"> do valor do contrato, ou prorrogação de sua vigência, a garantia deverá ser ajustada ou renovada, seguindo os mesmos parâmetros utilizados quando da contratação. </w:t>
      </w:r>
    </w:p>
    <w:p w14:paraId="2591D6F2" w14:textId="77777777" w:rsidR="00DC41DD" w:rsidRPr="004827F2" w:rsidRDefault="00DC41DD" w:rsidP="00142122">
      <w:pPr>
        <w:pStyle w:val="Nvel2-Red"/>
      </w:pPr>
      <w:r w:rsidRPr="004827F2">
        <w:t>Se o valor da garantia for utilizado total ou parcialmente em pagamento de qualquer obrigação, o Contratado obriga-se a fazer a respectiva reposição no prazo máximo de .......... (......) dias úteis, contados da data em que for notificada.</w:t>
      </w:r>
    </w:p>
    <w:p w14:paraId="66EFB7C9" w14:textId="77777777" w:rsidR="00DC41DD" w:rsidRPr="004827F2" w:rsidRDefault="00DC41DD" w:rsidP="00142122">
      <w:pPr>
        <w:pStyle w:val="Nvel2-Red"/>
      </w:pPr>
      <w:r w:rsidRPr="004827F2">
        <w:t>O Contratante executará a garantia na forma prevista na legislação que rege a matéria.</w:t>
      </w:r>
    </w:p>
    <w:p w14:paraId="6D7DAAF9" w14:textId="3CB17EAD" w:rsidR="1AECDB15" w:rsidRPr="004827F2" w:rsidRDefault="1AECDB15" w:rsidP="00142122">
      <w:pPr>
        <w:pStyle w:val="Nvel3-R"/>
      </w:pPr>
      <w:r w:rsidRPr="004827F2">
        <w:t xml:space="preserve">O emitente da garantia </w:t>
      </w:r>
      <w:r w:rsidRPr="00142122">
        <w:t>ofertada</w:t>
      </w:r>
      <w:r w:rsidRPr="004827F2">
        <w:t xml:space="preserve"> pelo contratado deverá ser notificado pelo contratante quanto ao início de processo administrativo para apuração de descumprimento de cláusulas contratuais (</w:t>
      </w:r>
      <w:hyperlink r:id="rId28" w:anchor="art137§4" w:history="1">
        <w:r w:rsidRPr="004827F2">
          <w:rPr>
            <w:rStyle w:val="Hyperlink"/>
          </w:rPr>
          <w:t>art. 137, § 4º, da Lei n.º 14.133, de 2021</w:t>
        </w:r>
      </w:hyperlink>
      <w:r w:rsidRPr="004827F2">
        <w:t>).</w:t>
      </w:r>
    </w:p>
    <w:p w14:paraId="156A8ADD" w14:textId="0055795C" w:rsidR="00DC41DD" w:rsidRPr="004827F2" w:rsidRDefault="00DC41DD" w:rsidP="00142122">
      <w:pPr>
        <w:pStyle w:val="Nvel3-R"/>
      </w:pPr>
      <w:r w:rsidRPr="004827F2">
        <w:t xml:space="preserve">Caso se </w:t>
      </w:r>
      <w:r w:rsidRPr="00142122">
        <w:t>trate</w:t>
      </w:r>
      <w:r w:rsidRPr="004827F2">
        <w:t xml:space="preserv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29" w:anchor="art20" w:history="1">
        <w:r w:rsidRPr="004827F2">
          <w:rPr>
            <w:rStyle w:val="Hyperlink"/>
          </w:rPr>
          <w:t>art. 20 da Circular Susep n° 662, de 11 de abril de 2022</w:t>
        </w:r>
      </w:hyperlink>
      <w:r w:rsidRPr="004827F2">
        <w:t>.</w:t>
      </w:r>
    </w:p>
    <w:p w14:paraId="335E08E4" w14:textId="0E90AA61" w:rsidR="00DC41DD" w:rsidRDefault="00DC41DD" w:rsidP="00142122">
      <w:pPr>
        <w:pStyle w:val="Nvel2-Red"/>
      </w:pPr>
      <w:r w:rsidRPr="004827F2">
        <w:t xml:space="preserve">Extinguir-se-á a garantia com a restituição da apólice, carta fiança ou autorização para a liberação de importâncias </w:t>
      </w:r>
      <w:r w:rsidRPr="00142122">
        <w:t>depositadas</w:t>
      </w:r>
      <w:r w:rsidRPr="004827F2">
        <w:t xml:space="preserve"> em dinheiro a título de garantia, acompanhada de declaração do contratante, mediante termo circunstanciado, de que o contratado cumpriu todas as cláusulas do contrato; </w:t>
      </w:r>
    </w:p>
    <w:p w14:paraId="3CBCF29C" w14:textId="77777777" w:rsidR="00BB1064" w:rsidRPr="004827F2" w:rsidRDefault="00BB1064" w:rsidP="00142122">
      <w:pPr>
        <w:pStyle w:val="Nvel2-Red"/>
      </w:pPr>
      <w:r w:rsidRPr="00601827">
        <w:rPr>
          <w:highlight w:val="yellow"/>
        </w:rPr>
        <w:t>A garantia</w:t>
      </w:r>
      <w:r w:rsidRPr="004827F2">
        <w:t xml:space="preserve"> somente será liberada ou restituída após a fiel execução do contrato ou após a sua extinção por culpa exclusiva da </w:t>
      </w:r>
      <w:r w:rsidRPr="00142122">
        <w:t>Administração</w:t>
      </w:r>
      <w:r w:rsidRPr="004827F2">
        <w:t xml:space="preserve"> e, quando em dinheiro, será atualizada monetariamente.</w:t>
      </w:r>
    </w:p>
    <w:p w14:paraId="3987ED0B" w14:textId="77777777" w:rsidR="00DC41DD" w:rsidRPr="004827F2" w:rsidRDefault="00DC41DD" w:rsidP="00142122">
      <w:pPr>
        <w:pStyle w:val="Nvel2-Red"/>
      </w:pPr>
      <w:r w:rsidRPr="004827F2">
        <w:t xml:space="preserve">O garantidor não é </w:t>
      </w:r>
      <w:r w:rsidRPr="00142122">
        <w:t>parte</w:t>
      </w:r>
      <w:r w:rsidRPr="004827F2">
        <w:t xml:space="preserve"> para figurar em processo administrativo instaurado pelo contratante com o objetivo de apurar prejuízos e/ou aplicar sanções à contratada. </w:t>
      </w:r>
    </w:p>
    <w:p w14:paraId="2E9D8D26" w14:textId="70DF537C" w:rsidR="00DC41DD" w:rsidRPr="004827F2" w:rsidRDefault="00DC41DD" w:rsidP="00142122">
      <w:pPr>
        <w:pStyle w:val="Nvel3-R"/>
      </w:pPr>
      <w:r w:rsidRPr="004827F2">
        <w:t>O contratado autoriza o contratante a reter, a qualquer tempo, a garantia, na forma prevista neste Contrato.</w:t>
      </w:r>
    </w:p>
    <w:p w14:paraId="6D3CAF96" w14:textId="6A1D6EF9" w:rsidR="00DC41DD" w:rsidRPr="004827F2" w:rsidRDefault="00DC41DD" w:rsidP="00142122">
      <w:pPr>
        <w:pStyle w:val="Nvel3-R"/>
      </w:pPr>
      <w:r w:rsidRPr="004827F2">
        <w:t xml:space="preserve">Além da garantia de que tratam os </w:t>
      </w:r>
      <w:hyperlink r:id="rId30" w:anchor="art96" w:history="1">
        <w:r w:rsidRPr="004827F2">
          <w:rPr>
            <w:rStyle w:val="Hyperlink"/>
          </w:rPr>
          <w:t>arts. 96 e seguintes da Lei nº 14.133/21</w:t>
        </w:r>
      </w:hyperlink>
      <w:r w:rsidRPr="004827F2">
        <w:t>, a presente contratação possui previsão de garantia contratual do bem a ser fornecido, incluindo manutenção e assistência técnica, conforme condições estabelecidas no Termo de Referência.</w:t>
      </w:r>
    </w:p>
    <w:p w14:paraId="4C2903F4" w14:textId="5DD0CC6F" w:rsidR="00DC41DD" w:rsidRPr="004827F2" w:rsidRDefault="00DC41DD" w:rsidP="00142122">
      <w:pPr>
        <w:pStyle w:val="Nvel3-R"/>
      </w:pPr>
      <w:r w:rsidRPr="004827F2">
        <w:t>A garantia de execução é independente de eventual garantia do produto prevista especificamente no Termo de Referência.</w:t>
      </w:r>
    </w:p>
    <w:p w14:paraId="48E93F9C" w14:textId="06373B47" w:rsidR="00DC41DD" w:rsidRPr="004827F2" w:rsidRDefault="00DC41DD" w:rsidP="00142122">
      <w:pPr>
        <w:pStyle w:val="Nivel01"/>
        <w:rPr>
          <w:color w:val="FFFFFF" w:themeColor="background1"/>
        </w:rPr>
      </w:pPr>
      <w:r w:rsidRPr="004827F2">
        <w:lastRenderedPageBreak/>
        <w:t xml:space="preserve">CLÁUSULA DÉCIMA </w:t>
      </w:r>
      <w:r w:rsidRPr="00142122">
        <w:t>PRIMEIRA</w:t>
      </w:r>
      <w:r w:rsidRPr="004827F2">
        <w:t xml:space="preserve"> – INFRAÇÕES E SANÇÕES ADMINISTRATIVAS (</w:t>
      </w:r>
      <w:hyperlink r:id="rId31"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2"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3"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4" w:anchor="art156§2" w:history="1">
        <w:r w:rsidRPr="004827F2">
          <w:rPr>
            <w:rStyle w:val="Hyperlink"/>
            <w:rFonts w:ascii="Arial" w:eastAsia="Arial" w:hAnsi="Arial" w:cs="Arial"/>
            <w:sz w:val="20"/>
            <w:szCs w:val="20"/>
          </w:rPr>
          <w:t xml:space="preserve">art. 156, §2º, da </w:t>
        </w:r>
        <w:bookmarkStart w:id="4" w:name="_Hlk114504069"/>
        <w:r w:rsidRPr="004827F2">
          <w:rPr>
            <w:rStyle w:val="Hyperlink"/>
            <w:rFonts w:ascii="Arial" w:eastAsia="Arial" w:hAnsi="Arial" w:cs="Arial"/>
            <w:sz w:val="20"/>
            <w:szCs w:val="20"/>
          </w:rPr>
          <w:t>Lei nº 14.133, de 2021</w:t>
        </w:r>
        <w:bookmarkEnd w:id="4"/>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5"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6"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57311D8F"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sz w:val="20"/>
          <w:szCs w:val="20"/>
        </w:rPr>
        <w:t>Moratória</w:t>
      </w:r>
      <w:r w:rsidR="00DC41DD" w:rsidRPr="004827F2">
        <w:rPr>
          <w:rFonts w:ascii="Arial" w:eastAsia="Arial" w:hAnsi="Arial" w:cs="Arial"/>
          <w:sz w:val="20"/>
          <w:szCs w:val="20"/>
        </w:rPr>
        <w:t xml:space="preserve"> de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w:t>
      </w:r>
      <w:proofErr w:type="gramStart"/>
      <w:r w:rsidR="00DC41DD" w:rsidRPr="004827F2">
        <w:rPr>
          <w:rFonts w:ascii="Arial" w:eastAsia="Arial" w:hAnsi="Arial" w:cs="Arial"/>
          <w:color w:val="FF0000"/>
          <w:sz w:val="20"/>
          <w:szCs w:val="20"/>
        </w:rPr>
        <w:t>.....</w:t>
      </w:r>
      <w:proofErr w:type="gramEnd"/>
      <w:r w:rsidR="00DC41DD" w:rsidRPr="004827F2">
        <w:rPr>
          <w:rFonts w:ascii="Arial" w:eastAsia="Arial" w:hAnsi="Arial" w:cs="Arial"/>
          <w:sz w:val="20"/>
          <w:szCs w:val="20"/>
        </w:rPr>
        <w:t xml:space="preserve"> por cento) por dia de atraso injustificado sobre o valor da</w:t>
      </w:r>
      <w:r w:rsidR="007E2A27" w:rsidRPr="004827F2">
        <w:rPr>
          <w:rFonts w:ascii="Arial" w:eastAsia="Arial" w:hAnsi="Arial" w:cs="Arial"/>
          <w:sz w:val="20"/>
          <w:szCs w:val="20"/>
        </w:rPr>
        <w:t xml:space="preserve"> </w:t>
      </w:r>
      <w:r w:rsidR="00DC41DD" w:rsidRPr="004827F2">
        <w:rPr>
          <w:rFonts w:ascii="Arial" w:eastAsia="Arial" w:hAnsi="Arial" w:cs="Arial"/>
          <w:sz w:val="20"/>
          <w:szCs w:val="20"/>
        </w:rPr>
        <w:t xml:space="preserve">parcela inadimplida, até o limite de </w:t>
      </w:r>
      <w:r w:rsidR="00DC41DD" w:rsidRPr="004827F2">
        <w:rPr>
          <w:rFonts w:ascii="Arial" w:eastAsia="Arial" w:hAnsi="Arial" w:cs="Arial"/>
          <w:color w:val="FF0000"/>
          <w:sz w:val="20"/>
          <w:szCs w:val="20"/>
        </w:rPr>
        <w:t>...... (.......)</w:t>
      </w:r>
      <w:r w:rsidR="00DC41DD" w:rsidRPr="004827F2">
        <w:rPr>
          <w:rFonts w:ascii="Arial" w:eastAsia="Arial" w:hAnsi="Arial" w:cs="Arial"/>
          <w:sz w:val="20"/>
          <w:szCs w:val="20"/>
        </w:rPr>
        <w:t xml:space="preserve"> dias;</w:t>
      </w:r>
    </w:p>
    <w:p w14:paraId="2B67A379" w14:textId="1247D955" w:rsidR="00542A36" w:rsidRPr="004827F2"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4827F2">
        <w:rPr>
          <w:rFonts w:ascii="Arial" w:eastAsia="Arial" w:hAnsi="Arial" w:cs="Arial"/>
          <w:i/>
          <w:iCs/>
          <w:color w:val="FF0000"/>
          <w:sz w:val="20"/>
          <w:szCs w:val="20"/>
        </w:rPr>
        <w:t>Moratória</w:t>
      </w:r>
      <w:r w:rsidR="00DC41DD" w:rsidRPr="004827F2">
        <w:rPr>
          <w:rFonts w:ascii="Arial" w:eastAsia="Arial" w:hAnsi="Arial" w:cs="Arial"/>
          <w:i/>
          <w:iCs/>
          <w:color w:val="FF0000"/>
          <w:sz w:val="20"/>
          <w:szCs w:val="20"/>
        </w:rPr>
        <w:t xml:space="preserve">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xml:space="preserve"> por cento) por dia de atraso injustificado sobre o valor total do contrato, até o máximo de </w:t>
      </w:r>
      <w:proofErr w:type="gramStart"/>
      <w:r w:rsidR="00DC41DD" w:rsidRPr="004827F2">
        <w:rPr>
          <w:rFonts w:ascii="Arial" w:eastAsia="Arial" w:hAnsi="Arial" w:cs="Arial"/>
          <w:i/>
          <w:iCs/>
          <w:color w:val="FF0000"/>
          <w:sz w:val="20"/>
          <w:szCs w:val="20"/>
        </w:rPr>
        <w:t>.....</w:t>
      </w:r>
      <w:proofErr w:type="gramEnd"/>
      <w:r w:rsidR="00DC41DD" w:rsidRPr="004827F2">
        <w:rPr>
          <w:rFonts w:ascii="Arial" w:eastAsia="Arial" w:hAnsi="Arial" w:cs="Arial"/>
          <w:i/>
          <w:iCs/>
          <w:color w:val="FF0000"/>
          <w:sz w:val="20"/>
          <w:szCs w:val="20"/>
        </w:rPr>
        <w:t>% (.... por cento), pela inobservância do prazo fixado para apresentação, suplementação ou reposição da garantia.</w:t>
      </w:r>
    </w:p>
    <w:p w14:paraId="11494643" w14:textId="78AD4CC9" w:rsidR="00DC41DD" w:rsidRPr="004827F2" w:rsidRDefault="00DC41DD"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4827F2">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inciso I do art. 137 da Lei n. 14.133, de 2021. </w:t>
      </w:r>
    </w:p>
    <w:p w14:paraId="41A86501" w14:textId="77777777" w:rsidR="00EA1F16" w:rsidRPr="00C65BDC"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sidRPr="00C65BDC">
        <w:rPr>
          <w:rFonts w:ascii="Arial" w:eastAsia="Arial" w:hAnsi="Arial" w:cs="Arial"/>
          <w:sz w:val="20"/>
          <w:szCs w:val="20"/>
          <w:highlight w:val="yellow"/>
        </w:rPr>
        <w:t>do subitem 12.1</w:t>
      </w:r>
      <w:r w:rsidRPr="00EA1F16">
        <w:rPr>
          <w:rFonts w:ascii="Arial" w:eastAsia="Arial" w:hAnsi="Arial" w:cs="Arial"/>
          <w:sz w:val="20"/>
          <w:szCs w:val="20"/>
          <w:highlight w:val="yellow"/>
        </w:rPr>
        <w:t xml:space="preserve">, de </w:t>
      </w:r>
      <w:proofErr w:type="gramStart"/>
      <w:r w:rsidRPr="00EA1F16">
        <w:rPr>
          <w:rFonts w:ascii="Arial" w:eastAsia="Arial" w:hAnsi="Arial" w:cs="Arial"/>
          <w:sz w:val="20"/>
          <w:szCs w:val="20"/>
          <w:highlight w:val="yellow"/>
        </w:rPr>
        <w:t>....%</w:t>
      </w:r>
      <w:proofErr w:type="gramEnd"/>
      <w:r w:rsidRPr="00EA1F16">
        <w:rPr>
          <w:rFonts w:ascii="Arial" w:eastAsia="Arial" w:hAnsi="Arial" w:cs="Arial"/>
          <w:sz w:val="20"/>
          <w:szCs w:val="20"/>
          <w:highlight w:val="yellow"/>
        </w:rPr>
        <w:t xml:space="preserve"> a ...% do valor do Contrato</w:t>
      </w:r>
      <w:r w:rsidRPr="00C65BDC">
        <w:rPr>
          <w:rFonts w:ascii="Arial" w:eastAsia="Arial" w:hAnsi="Arial" w:cs="Arial"/>
          <w:sz w:val="20"/>
          <w:szCs w:val="20"/>
          <w:highlight w:val="yellow"/>
        </w:rPr>
        <w:t>.</w:t>
      </w:r>
    </w:p>
    <w:p w14:paraId="7437BE0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xml:space="preserve">,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w:t>
      </w:r>
      <w:proofErr w:type="gramStart"/>
      <w:r w:rsidRPr="00D5087D">
        <w:rPr>
          <w:rFonts w:ascii="Arial" w:eastAsia="Arial" w:hAnsi="Arial" w:cs="Arial"/>
          <w:sz w:val="20"/>
          <w:szCs w:val="20"/>
          <w:highlight w:val="yellow"/>
        </w:rPr>
        <w:t>%  do</w:t>
      </w:r>
      <w:proofErr w:type="gramEnd"/>
      <w:r w:rsidRPr="00D5087D">
        <w:rPr>
          <w:rFonts w:ascii="Arial" w:eastAsia="Arial" w:hAnsi="Arial" w:cs="Arial"/>
          <w:sz w:val="20"/>
          <w:szCs w:val="20"/>
          <w:highlight w:val="yellow"/>
        </w:rPr>
        <w:t xml:space="preserve">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19817373"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w:t>
      </w:r>
      <w:proofErr w:type="gramStart"/>
      <w:r w:rsidRPr="00D5087D">
        <w:rPr>
          <w:rFonts w:ascii="Arial" w:eastAsia="Arial" w:hAnsi="Arial" w:cs="Arial"/>
          <w:sz w:val="20"/>
          <w:szCs w:val="20"/>
          <w:highlight w:val="yellow"/>
        </w:rPr>
        <w:t>%  do</w:t>
      </w:r>
      <w:proofErr w:type="gramEnd"/>
      <w:r w:rsidRPr="00D5087D">
        <w:rPr>
          <w:rFonts w:ascii="Arial" w:eastAsia="Arial" w:hAnsi="Arial" w:cs="Arial"/>
          <w:sz w:val="20"/>
          <w:szCs w:val="20"/>
          <w:highlight w:val="yellow"/>
        </w:rPr>
        <w:t xml:space="preserve">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1636CE15"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w:t>
      </w:r>
      <w:proofErr w:type="gramStart"/>
      <w:r w:rsidRPr="00D5087D">
        <w:rPr>
          <w:rFonts w:ascii="Arial" w:eastAsia="Arial" w:hAnsi="Arial" w:cs="Arial"/>
          <w:sz w:val="20"/>
          <w:szCs w:val="20"/>
          <w:highlight w:val="yellow"/>
        </w:rPr>
        <w:t>%  do</w:t>
      </w:r>
      <w:proofErr w:type="gramEnd"/>
      <w:r w:rsidRPr="00D5087D">
        <w:rPr>
          <w:rFonts w:ascii="Arial" w:eastAsia="Arial" w:hAnsi="Arial" w:cs="Arial"/>
          <w:sz w:val="20"/>
          <w:szCs w:val="20"/>
          <w:highlight w:val="yellow"/>
        </w:rPr>
        <w:t xml:space="preserve">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F8CC429" w14:textId="77777777" w:rsidR="00EA1F16" w:rsidRPr="00D5087D"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xml:space="preserve">, a multa será de </w:t>
      </w:r>
      <w:proofErr w:type="gramStart"/>
      <w:r w:rsidRPr="00D5087D">
        <w:rPr>
          <w:rFonts w:ascii="Arial" w:eastAsia="Arial" w:hAnsi="Arial" w:cs="Arial"/>
          <w:sz w:val="20"/>
          <w:szCs w:val="20"/>
          <w:highlight w:val="yellow"/>
        </w:rPr>
        <w:t>....%</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CA8938F" w14:textId="0EAA1D95" w:rsidR="00DC41DD" w:rsidRPr="004827F2" w:rsidRDefault="00EA1F16" w:rsidP="00142122">
      <w:pPr>
        <w:suppressAutoHyphens/>
        <w:spacing w:before="120" w:after="120" w:line="276" w:lineRule="auto"/>
        <w:ind w:left="851"/>
        <w:contextualSpacing/>
        <w:jc w:val="both"/>
        <w:rPr>
          <w:rFonts w:ascii="Arial" w:eastAsia="Arial" w:hAnsi="Arial" w:cs="Arial"/>
          <w:sz w:val="20"/>
          <w:szCs w:val="20"/>
        </w:rPr>
      </w:pPr>
      <w:r w:rsidRPr="00D5087D">
        <w:rPr>
          <w:rFonts w:ascii="Arial" w:eastAsia="Arial" w:hAnsi="Arial" w:cs="Arial"/>
          <w:i/>
          <w:color w:val="FF0000"/>
          <w:sz w:val="20"/>
          <w:szCs w:val="20"/>
          <w:highlight w:val="yellow"/>
        </w:rPr>
        <w:t>[INDICAR ITENS ESPECÍFICOS DE INEXECUÇÃO PARCIAL QUE JUSTIFIQUEM PENA DIVERSA]</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7"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lastRenderedPageBreak/>
        <w:t>Todas as sanções previstas neste Contrato poderão ser aplicadas cumulativamente com a multa (</w:t>
      </w:r>
      <w:hyperlink r:id="rId38"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9"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40" w:anchor="art156§8" w:history="1">
        <w:r w:rsidRPr="004827F2">
          <w:rPr>
            <w:rStyle w:val="Hyperlink"/>
          </w:rPr>
          <w:t>art. 156, §8º, da Lei nº 14.133, de 2021</w:t>
        </w:r>
      </w:hyperlink>
      <w:r w:rsidRPr="004827F2">
        <w:t>).</w:t>
      </w:r>
    </w:p>
    <w:p w14:paraId="53AB3C5C" w14:textId="77777777" w:rsidR="00DC41DD" w:rsidRPr="004827F2" w:rsidRDefault="00DC41DD" w:rsidP="00F61CE2">
      <w:pPr>
        <w:pStyle w:val="Nivel3"/>
      </w:pPr>
      <w:r w:rsidRPr="004827F2">
        <w:t xml:space="preserve">Previamente ao encaminhamento à cobrança judicial, a multa poderá ser recolhida administrativamente no prazo máximo de </w:t>
      </w:r>
      <w:r w:rsidRPr="004827F2">
        <w:rPr>
          <w:i/>
          <w:iCs/>
          <w:color w:val="FF0000"/>
        </w:rPr>
        <w:t xml:space="preserve">XX (XXXX) </w:t>
      </w:r>
      <w:r w:rsidRPr="004827F2">
        <w:t>dias, a contar da data do recebimento da comunicação enviada pela autoridade competente.</w:t>
      </w:r>
      <w:bookmarkStart w:id="5" w:name="_Hlk78351618"/>
      <w:bookmarkEnd w:id="5"/>
    </w:p>
    <w:p w14:paraId="6B3770C2" w14:textId="5057E23C" w:rsidR="00DC41DD" w:rsidRPr="004827F2" w:rsidRDefault="00DC41DD" w:rsidP="00F61CE2">
      <w:pPr>
        <w:pStyle w:val="Nivel2"/>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41"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2"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3"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4"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5"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6"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47"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8"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9"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lastRenderedPageBreak/>
        <w:t>CLÁUSULA DÉCIMA SEGUNDA– DA EXTINÇÃO CONTRATUAL (</w:t>
      </w:r>
      <w:hyperlink r:id="rId50" w:anchor="art92" w:history="1">
        <w:r w:rsidRPr="004827F2">
          <w:rPr>
            <w:rStyle w:val="Hyperlink"/>
          </w:rPr>
          <w:t>art. 92, XIX</w:t>
        </w:r>
      </w:hyperlink>
      <w:r w:rsidRPr="004827F2">
        <w:t>)</w:t>
      </w:r>
    </w:p>
    <w:p w14:paraId="6D480A11" w14:textId="2F3DA549" w:rsidR="00DC41DD" w:rsidRPr="004827F2" w:rsidRDefault="00DC41DD" w:rsidP="00F61CE2">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cumpridas as obrigações de ambas as partes, ainda que isso ocorra antes do prazo </w:t>
      </w:r>
      <w:r w:rsidRPr="00F61CE2">
        <w:t>estipulado</w:t>
      </w:r>
      <w:r w:rsidRPr="004827F2">
        <w:t xml:space="preserve"> para tanto.</w:t>
      </w:r>
    </w:p>
    <w:p w14:paraId="7FB71ECA" w14:textId="77777777" w:rsidR="00DC41DD" w:rsidRPr="004827F2" w:rsidRDefault="00DC41DD" w:rsidP="00F61CE2">
      <w:pPr>
        <w:pStyle w:val="Nvel2-Red"/>
      </w:pPr>
      <w:r w:rsidRPr="004827F2">
        <w:t xml:space="preserve">Se as obrigações não forem cumpridas no prazo estipulado, a vigência ficará prorrogada até a conclusão do objeto, </w:t>
      </w:r>
      <w:r w:rsidRPr="00F61CE2">
        <w:t>caso</w:t>
      </w:r>
      <w:r w:rsidRPr="004827F2">
        <w:t xml:space="preserve"> em que deverá a Administração providenciar a readequação do cronograma fixado para o contrato.</w:t>
      </w:r>
    </w:p>
    <w:p w14:paraId="2F252BE3" w14:textId="77777777" w:rsidR="00DC41DD" w:rsidRPr="004827F2" w:rsidRDefault="00DC41DD" w:rsidP="00216690">
      <w:pPr>
        <w:pStyle w:val="Nvel3-R"/>
      </w:pPr>
      <w:r w:rsidRPr="00216690">
        <w:t>Quando</w:t>
      </w:r>
      <w:r w:rsidRPr="004827F2">
        <w:t xml:space="preserve"> a não conclusão do contrato referida no item anterior decorrer de culpa do contratado:</w:t>
      </w:r>
    </w:p>
    <w:p w14:paraId="40116AB9"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 xml:space="preserve">ficará ele constituído em mora, sendo-lhe aplicáveis as respectivas sanções administrativas; e  </w:t>
      </w:r>
    </w:p>
    <w:p w14:paraId="77380B14" w14:textId="77777777" w:rsidR="00DC41DD" w:rsidRPr="004827F2"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color w:val="FF0000"/>
          <w:sz w:val="20"/>
          <w:szCs w:val="20"/>
        </w:rPr>
      </w:pPr>
      <w:r w:rsidRPr="004827F2">
        <w:rPr>
          <w:rFonts w:ascii="Arial" w:eastAsia="Arial" w:hAnsi="Arial" w:cs="Arial"/>
          <w:i/>
          <w:iCs/>
          <w:color w:val="FF0000"/>
          <w:sz w:val="20"/>
          <w:szCs w:val="20"/>
        </w:rPr>
        <w:t>poderá a Administração optar pela extinção do contrato e, nesse caso, adotará as medidas admitidas em lei para a continuidade da execução contratual.</w:t>
      </w:r>
    </w:p>
    <w:p w14:paraId="49CBD74F" w14:textId="77777777" w:rsidR="00DC41DD" w:rsidRPr="004827F2" w:rsidRDefault="00DC41DD" w:rsidP="00D01ED2">
      <w:pPr>
        <w:pStyle w:val="ou"/>
        <w:spacing w:before="120" w:afterLines="120" w:after="288" w:line="312" w:lineRule="auto"/>
        <w:ind w:firstLine="567"/>
        <w:rPr>
          <w:sz w:val="20"/>
          <w:szCs w:val="20"/>
        </w:rPr>
      </w:pPr>
      <w:r w:rsidRPr="004827F2">
        <w:rPr>
          <w:sz w:val="20"/>
          <w:szCs w:val="20"/>
        </w:rPr>
        <w:t>OU</w:t>
      </w:r>
    </w:p>
    <w:p w14:paraId="757BD93E" w14:textId="2D3C40C1" w:rsidR="00DC41DD" w:rsidRPr="004827F2" w:rsidRDefault="00DC41DD" w:rsidP="00216690">
      <w:pPr>
        <w:pStyle w:val="Nvel2-Red"/>
      </w:pPr>
      <w:r w:rsidRPr="004827F2">
        <w:t xml:space="preserve">O contrato </w:t>
      </w:r>
      <w:r w:rsidR="00B53F7A" w:rsidRPr="00DF5501">
        <w:rPr>
          <w:highlight w:val="yellow"/>
        </w:rPr>
        <w:t>será extinto</w:t>
      </w:r>
      <w:r w:rsidR="00B53F7A" w:rsidRPr="0097012A">
        <w:rPr>
          <w:i w:val="0"/>
        </w:rPr>
        <w:t xml:space="preserve"> </w:t>
      </w:r>
      <w:r w:rsidRPr="004827F2">
        <w:t xml:space="preserve">quando </w:t>
      </w:r>
      <w:r w:rsidRPr="00216690">
        <w:t>vencido</w:t>
      </w:r>
      <w:r w:rsidRPr="004827F2">
        <w:t xml:space="preserve"> o prazo nele estipulado, independentemente de terem sido cumpridas ou não as obrigações de ambas as partes contraentes.</w:t>
      </w:r>
    </w:p>
    <w:p w14:paraId="2B4A0787" w14:textId="7B8CFF81" w:rsidR="00DC41DD" w:rsidRPr="004827F2" w:rsidRDefault="00DC41DD" w:rsidP="00216690">
      <w:pPr>
        <w:pStyle w:val="Nvel3-R"/>
      </w:pPr>
      <w:r w:rsidRPr="004827F2">
        <w:t xml:space="preserve">O contrato </w:t>
      </w:r>
      <w:r w:rsidRPr="00DF5501">
        <w:rPr>
          <w:highlight w:val="yellow"/>
        </w:rPr>
        <w:t>pode</w:t>
      </w:r>
      <w:r w:rsidR="00B53F7A" w:rsidRPr="00DF5501">
        <w:rPr>
          <w:highlight w:val="yellow"/>
        </w:rPr>
        <w:t>rá</w:t>
      </w:r>
      <w:r w:rsidRPr="004827F2">
        <w:t xml:space="preserve"> ser extinto antes do prazo nele fixado, sem ônus para o Contratante, quando est</w:t>
      </w:r>
      <w:r w:rsidR="00B53F7A">
        <w:t>e</w:t>
      </w:r>
      <w:r w:rsidRPr="004827F2">
        <w:t xml:space="preserve"> não dispuser de </w:t>
      </w:r>
      <w:r w:rsidRPr="00216690">
        <w:t>créditos</w:t>
      </w:r>
      <w:r w:rsidRPr="004827F2">
        <w:t xml:space="preserve"> orçamentários para sua continuidade ou quando entender que o contrato não mais lhe oferece vantagem.</w:t>
      </w:r>
    </w:p>
    <w:p w14:paraId="520F7E03" w14:textId="77777777" w:rsidR="00DC41DD" w:rsidRPr="004827F2" w:rsidRDefault="00DC41DD" w:rsidP="00216690">
      <w:pPr>
        <w:pStyle w:val="Nvel3-R"/>
      </w:pPr>
      <w:r w:rsidRPr="004827F2">
        <w:t xml:space="preserve">A extinção nesta hipótese ocorrerá na próxima data de aniversário do contrato, desde que haja a notificação do contratado pelo </w:t>
      </w:r>
      <w:r w:rsidRPr="00216690">
        <w:t>contratante</w:t>
      </w:r>
      <w:r w:rsidRPr="004827F2">
        <w:t xml:space="preserve"> nesse sentido com pelo menos 2 (dois) meses de antecedência desse dia.</w:t>
      </w:r>
    </w:p>
    <w:p w14:paraId="37622D3B" w14:textId="77777777" w:rsidR="00DC41DD" w:rsidRPr="004827F2" w:rsidRDefault="00DC41DD" w:rsidP="00216690">
      <w:pPr>
        <w:pStyle w:val="Nvel3-R"/>
      </w:pPr>
      <w:r w:rsidRPr="004827F2">
        <w:t>Caso a notificação da não-continuidade do contrato de que trata este subitem ocorra com menos de 2 (dois) meses da data de aniversário, a extinção contratual ocorrerá após 2 (dois) meses da data da comunicação.</w:t>
      </w:r>
    </w:p>
    <w:p w14:paraId="02E1B7B5" w14:textId="32D7FEE4" w:rsidR="00DC41DD" w:rsidRPr="004827F2" w:rsidRDefault="00DC41DD" w:rsidP="00216690">
      <w:pPr>
        <w:pStyle w:val="Nivel2"/>
      </w:pPr>
      <w:r w:rsidRPr="004827F2">
        <w:t xml:space="preserve">O contrato </w:t>
      </w:r>
      <w:r w:rsidRPr="00DF5501">
        <w:rPr>
          <w:highlight w:val="yellow"/>
        </w:rPr>
        <w:t>pode</w:t>
      </w:r>
      <w:r w:rsidR="00B53F7A" w:rsidRPr="00DF5501">
        <w:rPr>
          <w:highlight w:val="yellow"/>
        </w:rPr>
        <w:t>rá</w:t>
      </w:r>
      <w:r w:rsidRPr="004827F2">
        <w:t xml:space="preserve"> ser extinto antes de cumpridas as obrigações nele estipuladas, ou antes do prazo nele fixado, por algum dos </w:t>
      </w:r>
      <w:r w:rsidRPr="00216690">
        <w:t>motivos</w:t>
      </w:r>
      <w:r w:rsidRPr="004827F2">
        <w:t xml:space="preserve"> previstos no </w:t>
      </w:r>
      <w:hyperlink r:id="rId51"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285144F1" w14:textId="235A383D" w:rsidR="00DC41DD" w:rsidRPr="004827F2" w:rsidRDefault="00DC41DD" w:rsidP="00216690">
      <w:pPr>
        <w:pStyle w:val="Nivel3"/>
      </w:pPr>
      <w:r w:rsidRPr="004827F2">
        <w:t xml:space="preserve">Nesta </w:t>
      </w:r>
      <w:r w:rsidRPr="00216690">
        <w:t>hipótese</w:t>
      </w:r>
      <w:r w:rsidRPr="004827F2">
        <w:t xml:space="preserve">, aplicam-se também os </w:t>
      </w:r>
      <w:hyperlink r:id="rId52" w:anchor="art138" w:history="1">
        <w:r w:rsidRPr="004827F2">
          <w:rPr>
            <w:rStyle w:val="Hyperlink"/>
          </w:rPr>
          <w:t>artigos 138 e 139 da mesma Lei</w:t>
        </w:r>
      </w:hyperlink>
      <w:r w:rsidRPr="004827F2">
        <w:t>.</w:t>
      </w:r>
    </w:p>
    <w:p w14:paraId="50CE8F25" w14:textId="6B32FE6F" w:rsidR="00DC41DD" w:rsidRPr="004827F2" w:rsidRDefault="00DC41DD" w:rsidP="00216690">
      <w:pPr>
        <w:pStyle w:val="Nivel3"/>
      </w:pPr>
      <w:r w:rsidRPr="004827F2">
        <w:t xml:space="preserve">A alteração social ou a modificação da finalidade ou da estrutura da empresa não ensejará a </w:t>
      </w:r>
      <w:r w:rsidR="009E743C" w:rsidRPr="00DF5501">
        <w:rPr>
          <w:highlight w:val="yellow"/>
        </w:rPr>
        <w:t>extinção</w:t>
      </w:r>
      <w:r w:rsidRPr="004827F2">
        <w:t xml:space="preserve"> se não restringir sua capacidade de concluir o contrato.</w:t>
      </w:r>
    </w:p>
    <w:p w14:paraId="1F5654C3" w14:textId="77777777" w:rsidR="00DC41DD" w:rsidRPr="004827F2" w:rsidRDefault="00DC41DD" w:rsidP="00216690">
      <w:pPr>
        <w:pStyle w:val="Nivel4"/>
      </w:pPr>
      <w:r w:rsidRPr="004827F2">
        <w:rPr>
          <w:color w:val="000000" w:themeColor="text1"/>
        </w:rPr>
        <w:t xml:space="preserve">Se a </w:t>
      </w:r>
      <w:r w:rsidRPr="00216690">
        <w:t>operação</w:t>
      </w:r>
      <w:r w:rsidRPr="004827F2">
        <w:rPr>
          <w:color w:val="000000" w:themeColor="text1"/>
        </w:rPr>
        <w:t xml:space="preserve"> </w:t>
      </w:r>
      <w:r w:rsidRPr="004827F2">
        <w:t>implicar mudança da pessoa jurídica contratada, deverá ser formalizado termo aditivo para alteração subjetiva.</w:t>
      </w:r>
    </w:p>
    <w:p w14:paraId="4DFE79E8" w14:textId="1E57CADB" w:rsidR="00DC41DD" w:rsidRPr="004827F2" w:rsidRDefault="00DC41DD" w:rsidP="00216690">
      <w:pPr>
        <w:pStyle w:val="Nivel2"/>
      </w:pPr>
      <w:r w:rsidRPr="004827F2">
        <w:t xml:space="preserve">O termo de </w:t>
      </w:r>
      <w:r w:rsidR="00B53F7A" w:rsidRPr="00DF5501">
        <w:rPr>
          <w:highlight w:val="yellow"/>
        </w:rPr>
        <w:t>extinção</w:t>
      </w:r>
      <w:r w:rsidRPr="004827F2">
        <w:t>, sempre que possível, será precedido:</w:t>
      </w:r>
    </w:p>
    <w:p w14:paraId="3697948B" w14:textId="77777777" w:rsidR="00DC41DD" w:rsidRPr="004827F2" w:rsidRDefault="00DC41DD" w:rsidP="00216690">
      <w:pPr>
        <w:pStyle w:val="Nivel3"/>
      </w:pPr>
      <w:r w:rsidRPr="004827F2">
        <w:t>Balanço dos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3"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Default="534D768A" w:rsidP="00216690">
      <w:pPr>
        <w:pStyle w:val="Nivel2"/>
      </w:pPr>
      <w:r w:rsidRPr="67EC125C">
        <w:rPr>
          <w:highlight w:val="yellow"/>
        </w:rPr>
        <w:t xml:space="preserve">O contrato poderá ser extinto caso se constate que o contratado mantém vínculo de natureza técnica, comercial, econômica, financeira, trabalhista ou civil com dirigente do órgão ou entidade contratante ou com </w:t>
      </w:r>
      <w:r w:rsidRPr="67EC125C">
        <w:rPr>
          <w:highlight w:val="yellow"/>
        </w:rPr>
        <w:lastRenderedPageBreak/>
        <w:t xml:space="preserve">agente público que tenha </w:t>
      </w:r>
      <w:r w:rsidRPr="00216690">
        <w:rPr>
          <w:highlight w:val="yellow"/>
        </w:rPr>
        <w:t>desempenhado</w:t>
      </w:r>
      <w:r w:rsidRPr="67EC125C">
        <w:rPr>
          <w:highlight w:val="yellow"/>
        </w:rPr>
        <w:t xml:space="preserve">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4"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4827F2" w:rsidRDefault="00DC41DD" w:rsidP="00216690">
      <w:pPr>
        <w:pStyle w:val="Nvel2-Red"/>
      </w:pPr>
      <w:r w:rsidRPr="004827F2">
        <w:t xml:space="preserve">A </w:t>
      </w:r>
      <w:r w:rsidRPr="00216690">
        <w:t>dotação</w:t>
      </w:r>
      <w:r w:rsidRPr="004827F2">
        <w:t xml:space="preserve"> relativa aos exercícios financeiros subsequentes será indicada após aprovação da Lei Orçamentária respectiva e liberação dos créditos correspondentes, mediante apostilamento.</w:t>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5" w:anchor="art92" w:history="1">
        <w:r w:rsidRPr="004827F2">
          <w:rPr>
            <w:rStyle w:val="Hyperlink"/>
          </w:rPr>
          <w:t>art. 92, III</w:t>
        </w:r>
      </w:hyperlink>
      <w:r w:rsidRPr="004827F2">
        <w:t>)</w:t>
      </w:r>
    </w:p>
    <w:p w14:paraId="2BDB01E3" w14:textId="7FBE5E66" w:rsidR="00DC41DD" w:rsidRPr="004827F2" w:rsidRDefault="00DC41DD" w:rsidP="00216690">
      <w:pPr>
        <w:pStyle w:val="Nivel2"/>
      </w:pPr>
      <w:r w:rsidRPr="004827F2">
        <w:t xml:space="preserve">Os </w:t>
      </w:r>
      <w:r w:rsidRPr="00216690">
        <w:t>casos</w:t>
      </w:r>
      <w:r w:rsidRPr="004827F2">
        <w:t xml:space="preserve"> omissos serão decididos pelo contratante, segundo as disposições contidas na Lei </w:t>
      </w:r>
      <w:hyperlink r:id="rId56" w:history="1">
        <w:r w:rsidRPr="004827F2">
          <w:rPr>
            <w:rStyle w:val="Hyperlink"/>
          </w:rPr>
          <w:t>nº 14.133, de 2021</w:t>
        </w:r>
      </w:hyperlink>
      <w:r w:rsidRPr="004827F2">
        <w:t xml:space="preserve">, e demais normas federais aplicáveis e, subsidiariamente, segundo as disposições contidas na </w:t>
      </w:r>
      <w:hyperlink r:id="rId57" w:history="1">
        <w:r w:rsidRPr="004827F2">
          <w:rPr>
            <w:rStyle w:val="Hyperlink"/>
          </w:rPr>
          <w:t>Lei nº 8.078, de 1990 – Código de Defesa do Consumidor</w:t>
        </w:r>
      </w:hyperlink>
      <w:r w:rsidRPr="004827F2">
        <w:t xml:space="preserve"> – e normas e princípios gerais dos contratos.</w:t>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8"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DF5501" w:rsidRDefault="00B53F7A" w:rsidP="00216690">
      <w:pPr>
        <w:pStyle w:val="Nivel2"/>
      </w:pPr>
      <w:r w:rsidRPr="00B53F7A">
        <w:rPr>
          <w:highlight w:val="yellow"/>
        </w:rPr>
        <w:t xml:space="preserve">As </w:t>
      </w:r>
      <w:r w:rsidRPr="00216690">
        <w:rPr>
          <w:highlight w:val="yellow"/>
        </w:rPr>
        <w:t>alterações</w:t>
      </w:r>
      <w:r w:rsidRPr="00B53F7A">
        <w:rPr>
          <w:highlight w:val="yellow"/>
        </w:rPr>
        <w:t xml:space="preserve">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9"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60" w:anchor="art94" w:history="1">
        <w:r w:rsidRPr="004827F2">
          <w:rPr>
            <w:rStyle w:val="Hyperlink"/>
          </w:rPr>
          <w:t>art. 94 da Lei 14.133, de 2021</w:t>
        </w:r>
      </w:hyperlink>
      <w:r w:rsidRPr="004827F2">
        <w:t xml:space="preserve">, bem como no respectivo sítio oficial na Internet, em atenção </w:t>
      </w:r>
      <w:r w:rsidR="00C87F98" w:rsidRPr="00735138">
        <w:rPr>
          <w:highlight w:val="yellow"/>
        </w:rPr>
        <w:t xml:space="preserve">ao art. 91, </w:t>
      </w:r>
      <w:r w:rsidR="00C87F98" w:rsidRPr="00735138">
        <w:rPr>
          <w:i/>
          <w:highlight w:val="yellow"/>
        </w:rPr>
        <w:t>caput,</w:t>
      </w:r>
      <w:r w:rsidR="00C87F98" w:rsidRPr="00735138">
        <w:rPr>
          <w:highlight w:val="yellow"/>
        </w:rPr>
        <w:t xml:space="preserve"> da Lei n.º 14.133, de 2021, e </w:t>
      </w:r>
      <w:r w:rsidRPr="004827F2">
        <w:t xml:space="preserve">ao </w:t>
      </w:r>
      <w:hyperlink r:id="rId61" w:anchor="art8§2" w:history="1">
        <w:r w:rsidRPr="004827F2">
          <w:rPr>
            <w:rStyle w:val="Hyperlink"/>
          </w:rPr>
          <w:t>art. 8º, §2º, da Lei n. 12.527, de 2011</w:t>
        </w:r>
      </w:hyperlink>
      <w:r w:rsidRPr="004827F2">
        <w:t xml:space="preserve">, c/c </w:t>
      </w:r>
      <w:hyperlink r:id="rId62"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3"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4" w:anchor="art92§1" w:history="1">
        <w:r w:rsidRPr="004827F2">
          <w:rPr>
            <w:rStyle w:val="Hyperlink"/>
          </w:rPr>
          <w:t>art. 92, §1º, da Lei nº 14.133/21</w:t>
        </w:r>
      </w:hyperlink>
      <w:r w:rsidRPr="004827F2">
        <w:t>.</w:t>
      </w:r>
    </w:p>
    <w:p w14:paraId="721C1BC9" w14:textId="032DC4A2" w:rsidR="00EA7386" w:rsidRPr="004827F2" w:rsidRDefault="00090534" w:rsidP="00D01ED2">
      <w:pPr>
        <w:pStyle w:val="Nivel2"/>
        <w:numPr>
          <w:ilvl w:val="0"/>
          <w:numId w:val="0"/>
        </w:numPr>
        <w:spacing w:afterLines="120" w:after="288" w:line="312" w:lineRule="auto"/>
        <w:ind w:firstLine="567"/>
        <w:rPr>
          <w:i/>
          <w:iCs/>
          <w:color w:val="auto"/>
        </w:rPr>
      </w:pPr>
      <w:r w:rsidRPr="004827F2">
        <w:rPr>
          <w:i/>
          <w:iCs/>
          <w:color w:val="FF0000"/>
        </w:rPr>
        <w:lastRenderedPageBreak/>
        <w:t>[Local]</w:t>
      </w:r>
      <w:r w:rsidR="00EA7386" w:rsidRPr="004827F2">
        <w:rPr>
          <w:i/>
          <w:iCs/>
          <w:color w:val="auto"/>
        </w:rPr>
        <w:t>,</w:t>
      </w:r>
      <w:r w:rsidR="00EA7386" w:rsidRPr="004827F2">
        <w:rPr>
          <w:i/>
          <w:iCs/>
          <w:color w:val="FF0000"/>
        </w:rPr>
        <w:t xml:space="preserve"> </w:t>
      </w:r>
      <w:r w:rsidRPr="004827F2">
        <w:rPr>
          <w:i/>
          <w:iCs/>
          <w:color w:val="FF0000"/>
        </w:rPr>
        <w:t>[dia]</w:t>
      </w:r>
      <w:r w:rsidR="00EA7386" w:rsidRPr="004827F2">
        <w:rPr>
          <w:i/>
          <w:iCs/>
          <w:color w:val="FF0000"/>
        </w:rPr>
        <w:t xml:space="preserve"> </w:t>
      </w:r>
      <w:r w:rsidR="00EA7386" w:rsidRPr="004827F2">
        <w:rPr>
          <w:i/>
          <w:iCs/>
          <w:color w:val="auto"/>
        </w:rPr>
        <w:t>de</w:t>
      </w:r>
      <w:r w:rsidR="00EA7386" w:rsidRPr="004827F2">
        <w:rPr>
          <w:i/>
          <w:iCs/>
          <w:color w:val="FF0000"/>
        </w:rPr>
        <w:t xml:space="preserve"> </w:t>
      </w:r>
      <w:r w:rsidRPr="004827F2">
        <w:rPr>
          <w:i/>
          <w:iCs/>
          <w:color w:val="FF0000"/>
        </w:rPr>
        <w:t xml:space="preserve">[mês] </w:t>
      </w:r>
      <w:r w:rsidR="00EA7386" w:rsidRPr="004827F2">
        <w:rPr>
          <w:i/>
          <w:iCs/>
          <w:color w:val="auto"/>
        </w:rPr>
        <w:t>de</w:t>
      </w:r>
      <w:r w:rsidR="00EA7386" w:rsidRPr="004827F2">
        <w:rPr>
          <w:i/>
          <w:iCs/>
          <w:color w:val="FF0000"/>
        </w:rPr>
        <w:t xml:space="preserve"> </w:t>
      </w:r>
      <w:r w:rsidRPr="004827F2">
        <w:rPr>
          <w:i/>
          <w:iCs/>
          <w:color w:val="FF0000"/>
        </w:rPr>
        <w:t>[ano]</w:t>
      </w:r>
      <w:r w:rsidR="00E64DAA" w:rsidRPr="004827F2">
        <w:rPr>
          <w:i/>
          <w:iCs/>
          <w:color w:val="FF0000"/>
        </w:rPr>
        <w:t>.</w:t>
      </w:r>
    </w:p>
    <w:p w14:paraId="0F3F1B4C" w14:textId="39F3A2FD"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0306F872" w14:textId="77777777" w:rsidR="00DC41DD" w:rsidRPr="004827F2" w:rsidRDefault="00DC41DD" w:rsidP="00D01ED2">
      <w:pPr>
        <w:spacing w:before="120" w:afterLines="120" w:after="288" w:line="312" w:lineRule="auto"/>
        <w:ind w:firstLine="567"/>
        <w:jc w:val="center"/>
        <w:rPr>
          <w:rFonts w:ascii="Arial" w:hAnsi="Arial" w:cs="Arial"/>
          <w:bCs/>
          <w:sz w:val="20"/>
          <w:szCs w:val="20"/>
        </w:rPr>
      </w:pPr>
      <w:r w:rsidRPr="004827F2">
        <w:rPr>
          <w:rFonts w:ascii="Arial" w:hAnsi="Arial" w:cs="Arial"/>
          <w:bCs/>
          <w:sz w:val="20"/>
          <w:szCs w:val="20"/>
        </w:rPr>
        <w:t>Representante legal do CONTRATANTE</w:t>
      </w:r>
    </w:p>
    <w:p w14:paraId="3D75EBFB"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sz w:val="20"/>
          <w:szCs w:val="20"/>
        </w:rPr>
        <w:t>_________________________</w:t>
      </w:r>
    </w:p>
    <w:p w14:paraId="6FEAC95C" w14:textId="77777777" w:rsidR="00DC41DD" w:rsidRPr="004827F2" w:rsidRDefault="00DC41DD" w:rsidP="00D01ED2">
      <w:pPr>
        <w:spacing w:before="120" w:afterLines="120" w:after="288" w:line="312"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1D3BC2B7" w14:textId="77777777" w:rsidR="00DC41DD" w:rsidRPr="004827F2" w:rsidRDefault="00DC41DD" w:rsidP="00D01ED2">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TESTEMUNHAS:</w:t>
      </w:r>
    </w:p>
    <w:p w14:paraId="18A9965D" w14:textId="77777777" w:rsidR="00DC41DD" w:rsidRPr="004827F2" w:rsidRDefault="00DC41DD" w:rsidP="00D01ED2">
      <w:pPr>
        <w:spacing w:before="120" w:afterLines="120" w:after="288" w:line="312" w:lineRule="auto"/>
        <w:ind w:firstLine="567"/>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597EA6">
      <w:headerReference w:type="default" r:id="rId65"/>
      <w:footerReference w:type="default" r:id="rId66"/>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71946" w14:textId="77777777" w:rsidR="007E62F5" w:rsidRDefault="007E62F5">
      <w:r>
        <w:separator/>
      </w:r>
    </w:p>
  </w:endnote>
  <w:endnote w:type="continuationSeparator" w:id="0">
    <w:p w14:paraId="2C8183C7" w14:textId="77777777" w:rsidR="007E62F5" w:rsidRDefault="007E62F5">
      <w:r>
        <w:continuationSeparator/>
      </w:r>
    </w:p>
  </w:endnote>
  <w:endnote w:type="continuationNotice" w:id="1">
    <w:p w14:paraId="1A2E1049" w14:textId="77777777" w:rsidR="007E62F5" w:rsidRDefault="007E6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14</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391312">
          <w:rPr>
            <w:rFonts w:ascii="Arial" w:hAnsi="Arial" w:cs="Arial"/>
            <w:noProof/>
            <w:color w:val="595959" w:themeColor="text1" w:themeTint="A6"/>
            <w:sz w:val="18"/>
            <w:szCs w:val="18"/>
          </w:rPr>
          <w:t>16</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AFDC4" w14:textId="77777777" w:rsidR="007E62F5" w:rsidRDefault="007E62F5">
      <w:r>
        <w:separator/>
      </w:r>
    </w:p>
  </w:footnote>
  <w:footnote w:type="continuationSeparator" w:id="0">
    <w:p w14:paraId="5A68B072" w14:textId="77777777" w:rsidR="007E62F5" w:rsidRDefault="007E62F5">
      <w:r>
        <w:continuationSeparator/>
      </w:r>
    </w:p>
  </w:footnote>
  <w:footnote w:type="continuationNotice" w:id="1">
    <w:p w14:paraId="7FC2ED8E" w14:textId="77777777" w:rsidR="007E62F5" w:rsidRDefault="007E6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6"/>
  </w:num>
  <w:num w:numId="2" w16cid:durableId="1990985445">
    <w:abstractNumId w:val="0"/>
  </w:num>
  <w:num w:numId="3" w16cid:durableId="1125544186">
    <w:abstractNumId w:val="20"/>
  </w:num>
  <w:num w:numId="4" w16cid:durableId="300767402">
    <w:abstractNumId w:val="21"/>
  </w:num>
  <w:num w:numId="5" w16cid:durableId="1777289360">
    <w:abstractNumId w:val="12"/>
  </w:num>
  <w:num w:numId="6" w16cid:durableId="2049067172">
    <w:abstractNumId w:val="9"/>
  </w:num>
  <w:num w:numId="7" w16cid:durableId="1862477675">
    <w:abstractNumId w:val="16"/>
  </w:num>
  <w:num w:numId="8" w16cid:durableId="696542643">
    <w:abstractNumId w:val="18"/>
  </w:num>
  <w:num w:numId="9" w16cid:durableId="2085954890">
    <w:abstractNumId w:val="6"/>
    <w:lvlOverride w:ilvl="0"/>
    <w:lvlOverride w:ilvl="1">
      <w:startOverride w:val="2"/>
    </w:lvlOverride>
    <w:lvlOverride w:ilvl="2"/>
    <w:lvlOverride w:ilvl="3"/>
    <w:lvlOverride w:ilvl="4"/>
    <w:lvlOverride w:ilvl="5"/>
    <w:lvlOverride w:ilvl="6"/>
    <w:lvlOverride w:ilvl="7"/>
    <w:lvlOverride w:ilvl="8"/>
  </w:num>
  <w:num w:numId="10" w16cid:durableId="1884170947">
    <w:abstractNumId w:val="6"/>
    <w:lvlOverride w:ilvl="0"/>
    <w:lvlOverride w:ilvl="1">
      <w:startOverride w:val="2"/>
    </w:lvlOverride>
    <w:lvlOverride w:ilvl="2"/>
    <w:lvlOverride w:ilvl="3"/>
    <w:lvlOverride w:ilvl="4"/>
    <w:lvlOverride w:ilvl="5"/>
    <w:lvlOverride w:ilvl="6"/>
    <w:lvlOverride w:ilvl="7"/>
    <w:lvlOverride w:ilvl="8"/>
  </w:num>
  <w:num w:numId="11" w16cid:durableId="1379161116">
    <w:abstractNumId w:val="6"/>
    <w:lvlOverride w:ilvl="0"/>
    <w:lvlOverride w:ilvl="1">
      <w:startOverride w:val="2"/>
    </w:lvlOverride>
    <w:lvlOverride w:ilvl="2"/>
    <w:lvlOverride w:ilvl="3"/>
    <w:lvlOverride w:ilvl="4"/>
    <w:lvlOverride w:ilvl="5"/>
    <w:lvlOverride w:ilvl="6"/>
    <w:lvlOverride w:ilvl="7"/>
    <w:lvlOverride w:ilvl="8"/>
  </w:num>
  <w:num w:numId="12" w16cid:durableId="1443263973">
    <w:abstractNumId w:val="11"/>
  </w:num>
  <w:num w:numId="13" w16cid:durableId="1154100253">
    <w:abstractNumId w:val="8"/>
  </w:num>
  <w:num w:numId="14" w16cid:durableId="119496979">
    <w:abstractNumId w:val="5"/>
  </w:num>
  <w:num w:numId="15" w16cid:durableId="16140979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1"/>
  </w:num>
  <w:num w:numId="17" w16cid:durableId="211963729">
    <w:abstractNumId w:val="2"/>
  </w:num>
  <w:num w:numId="18" w16cid:durableId="1419790893">
    <w:abstractNumId w:val="3"/>
  </w:num>
  <w:num w:numId="19" w16cid:durableId="16591064">
    <w:abstractNumId w:val="22"/>
  </w:num>
  <w:num w:numId="20" w16cid:durableId="1657689004">
    <w:abstractNumId w:val="22"/>
  </w:num>
  <w:num w:numId="21" w16cid:durableId="564221337">
    <w:abstractNumId w:val="17"/>
  </w:num>
  <w:num w:numId="22" w16cid:durableId="487943659">
    <w:abstractNumId w:val="17"/>
  </w:num>
  <w:num w:numId="23" w16cid:durableId="10039004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15"/>
  </w:num>
  <w:num w:numId="25" w16cid:durableId="342174254">
    <w:abstractNumId w:val="13"/>
  </w:num>
  <w:num w:numId="26" w16cid:durableId="1811091326">
    <w:abstractNumId w:val="14"/>
  </w:num>
  <w:num w:numId="27" w16cid:durableId="2130196075">
    <w:abstractNumId w:val="19"/>
  </w:num>
  <w:num w:numId="28" w16cid:durableId="1626738587">
    <w:abstractNumId w:val="6"/>
  </w:num>
  <w:num w:numId="29" w16cid:durableId="1358921456">
    <w:abstractNumId w:val="6"/>
  </w:num>
  <w:num w:numId="30" w16cid:durableId="1839540183">
    <w:abstractNumId w:val="6"/>
  </w:num>
  <w:num w:numId="31" w16cid:durableId="725492053">
    <w:abstractNumId w:val="6"/>
  </w:num>
  <w:num w:numId="32" w16cid:durableId="886330868">
    <w:abstractNumId w:val="4"/>
  </w:num>
  <w:num w:numId="33" w16cid:durableId="933705702">
    <w:abstractNumId w:val="6"/>
  </w:num>
  <w:num w:numId="34" w16cid:durableId="12633013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6FE"/>
    <w:rsid w:val="002E5F6B"/>
    <w:rsid w:val="002E60B3"/>
    <w:rsid w:val="002E6499"/>
    <w:rsid w:val="002E649F"/>
    <w:rsid w:val="002E6DA0"/>
    <w:rsid w:val="002E7459"/>
    <w:rsid w:val="002E7544"/>
    <w:rsid w:val="002E7C0B"/>
    <w:rsid w:val="002E7D89"/>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4EAF"/>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97EA6"/>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2F5"/>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4F79"/>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1C69"/>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BCF"/>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1D0"/>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circular-susep-n-662-de-11-de-abril-de-2022-392772088"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25art159"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planalto.gov.br/ccivil_03/_ato2011-2014/2011/lei/l12527.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2002/l10406compilada.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1-2014/2013/lei/l128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2/decreto/d7724.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gov.br/compras/pt-br/acesso-a-informacao/legislacao/instrucoes-normativas/instrucao-normativa-seges-me-no-26-de-13-de-abril-de-2022" TargetMode="External"/><Relationship Id="rId57" Type="http://schemas.openxmlformats.org/officeDocument/2006/relationships/hyperlink" Target="https://www.planalto.gov.br/ccivil_03/leis/l8078compilado.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5442</Words>
  <Characters>29393</Characters>
  <Application>Microsoft Office Word</Application>
  <DocSecurity>0</DocSecurity>
  <Lines>244</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2023-05-20T12:23:00Z</dcterms:created>
  <dcterms:modified xsi:type="dcterms:W3CDTF">2025-04-04T13:28:00Z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